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73"/>
      </w:tblGrid>
      <w:tr w:rsidR="00BF201F" w14:paraId="212DA596" w14:textId="77777777">
        <w:tc>
          <w:tcPr>
            <w:tcW w:w="9073" w:type="dxa"/>
            <w:tcBorders>
              <w:top w:val="nil"/>
              <w:left w:val="nil"/>
              <w:bottom w:val="nil"/>
              <w:right w:val="nil"/>
            </w:tcBorders>
            <w:shd w:val="clear" w:color="auto" w:fill="FFFFFF"/>
          </w:tcPr>
          <w:p w14:paraId="6CB2C49D" w14:textId="77777777" w:rsidR="007B1357" w:rsidRPr="000A33EE" w:rsidRDefault="00843A2B" w:rsidP="00E647A4">
            <w:pPr>
              <w:rPr>
                <w:sz w:val="24"/>
                <w:szCs w:val="24"/>
              </w:rPr>
            </w:pPr>
            <w:r w:rsidRPr="000A33EE">
              <w:rPr>
                <w:rFonts w:eastAsia="Arial Unicode MS"/>
                <w:noProof/>
                <w:lang w:val="en-US"/>
              </w:rPr>
              <w:drawing>
                <wp:inline distT="0" distB="0" distL="0" distR="0" wp14:anchorId="28798F8D" wp14:editId="5A84E37F">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r>
    </w:tbl>
    <w:p w14:paraId="6F362A5B" w14:textId="77777777" w:rsidR="00F54A86" w:rsidRPr="000A33EE" w:rsidRDefault="00F54A86" w:rsidP="00AF34A4">
      <w:pPr>
        <w:pStyle w:val="MainStyleRight"/>
        <w:widowControl/>
        <w:spacing w:line="288" w:lineRule="auto"/>
        <w:rPr>
          <w:lang w:val="en-GB"/>
        </w:rPr>
      </w:pPr>
    </w:p>
    <w:p w14:paraId="0C03CE1D" w14:textId="731B8345" w:rsidR="007B1357" w:rsidRPr="000A33EE" w:rsidRDefault="007B1357" w:rsidP="00AF34A4">
      <w:pPr>
        <w:pStyle w:val="MainStyleRight"/>
        <w:widowControl/>
        <w:spacing w:line="288" w:lineRule="auto"/>
        <w:rPr>
          <w:lang w:val="en-GB"/>
        </w:rPr>
      </w:pPr>
      <w:r w:rsidRPr="000A33EE">
        <w:rPr>
          <w:lang w:val="en-GB"/>
        </w:rPr>
        <w:t xml:space="preserve">Brussels, </w:t>
      </w:r>
      <w:r w:rsidR="001456CA">
        <w:rPr>
          <w:lang w:val="en-GB"/>
        </w:rPr>
        <w:t>1</w:t>
      </w:r>
      <w:r w:rsidR="00D30446">
        <w:rPr>
          <w:lang w:val="en-GB"/>
        </w:rPr>
        <w:t>4</w:t>
      </w:r>
      <w:r w:rsidR="009E6AAF" w:rsidRPr="000A33EE">
        <w:rPr>
          <w:lang w:val="en-GB"/>
        </w:rPr>
        <w:t xml:space="preserve"> </w:t>
      </w:r>
      <w:r w:rsidR="00DD7FED" w:rsidRPr="000A33EE">
        <w:rPr>
          <w:lang w:val="en-GB"/>
        </w:rPr>
        <w:t>Febr</w:t>
      </w:r>
      <w:r w:rsidR="00C370D1" w:rsidRPr="000A33EE">
        <w:rPr>
          <w:lang w:val="en-GB"/>
        </w:rPr>
        <w:t>uary</w:t>
      </w:r>
      <w:r w:rsidR="00AC2F40" w:rsidRPr="000A33EE">
        <w:rPr>
          <w:lang w:val="en-GB"/>
        </w:rPr>
        <w:t xml:space="preserve"> </w:t>
      </w:r>
      <w:r w:rsidRPr="000A33EE">
        <w:rPr>
          <w:lang w:val="en-GB"/>
        </w:rPr>
        <w:t>2023</w:t>
      </w:r>
    </w:p>
    <w:p w14:paraId="0906D520" w14:textId="77777777" w:rsidR="007B1357" w:rsidRPr="000A33EE" w:rsidRDefault="007B1357" w:rsidP="00AF34A4">
      <w:pPr>
        <w:pStyle w:val="MainStyleRight"/>
        <w:widowControl/>
        <w:spacing w:line="288" w:lineRule="auto"/>
        <w:rPr>
          <w:lang w:val="en-GB"/>
        </w:rPr>
      </w:pPr>
    </w:p>
    <w:p w14:paraId="662AF501" w14:textId="77777777" w:rsidR="007B1357" w:rsidRPr="000A33EE" w:rsidRDefault="007B1357" w:rsidP="00AF34A4">
      <w:pPr>
        <w:pStyle w:val="TitleStyle"/>
        <w:widowControl/>
        <w:spacing w:line="288" w:lineRule="auto"/>
        <w:rPr>
          <w:lang w:val="en-GB"/>
        </w:rPr>
      </w:pPr>
      <w:r w:rsidRPr="000A33EE">
        <w:rPr>
          <w:lang w:val="en-GB"/>
        </w:rPr>
        <w:t>NOTICE OF MEETING</w:t>
      </w:r>
    </w:p>
    <w:p w14:paraId="1906130A" w14:textId="77777777" w:rsidR="007B1357" w:rsidRPr="000A33EE" w:rsidRDefault="007B1357" w:rsidP="00AF34A4">
      <w:pPr>
        <w:pStyle w:val="TitleStyle"/>
        <w:widowControl/>
        <w:spacing w:line="288" w:lineRule="auto"/>
        <w:rPr>
          <w:b w:val="0"/>
          <w:bCs w:val="0"/>
          <w:lang w:val="en-GB"/>
        </w:rPr>
      </w:pPr>
    </w:p>
    <w:p w14:paraId="19151AC9" w14:textId="77777777" w:rsidR="007B1357" w:rsidRPr="000A33EE" w:rsidRDefault="007B1357" w:rsidP="00AF34A4">
      <w:pPr>
        <w:pStyle w:val="TitleStyle"/>
        <w:widowControl/>
        <w:spacing w:line="288" w:lineRule="auto"/>
        <w:rPr>
          <w:lang w:val="en-GB"/>
        </w:rPr>
      </w:pPr>
      <w:r w:rsidRPr="000A33EE">
        <w:rPr>
          <w:lang w:val="en-GB"/>
        </w:rPr>
        <w:t>7th Mandate - Commission ECON</w:t>
      </w:r>
    </w:p>
    <w:p w14:paraId="59B154AE" w14:textId="77777777" w:rsidR="007B1357" w:rsidRPr="000A33EE" w:rsidRDefault="007B1357" w:rsidP="00AF34A4">
      <w:pPr>
        <w:pStyle w:val="TitleStyle"/>
        <w:widowControl/>
        <w:spacing w:line="288" w:lineRule="auto"/>
        <w:rPr>
          <w:b w:val="0"/>
          <w:bCs w:val="0"/>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9053"/>
      </w:tblGrid>
      <w:tr w:rsidR="00BF201F" w14:paraId="090674AC" w14:textId="77777777">
        <w:trPr>
          <w:jc w:val="center"/>
        </w:trPr>
        <w:tc>
          <w:tcPr>
            <w:tcW w:w="9073" w:type="dxa"/>
            <w:shd w:val="clear" w:color="auto" w:fill="FFFFFF"/>
            <w:tcMar>
              <w:top w:w="56" w:type="dxa"/>
              <w:left w:w="56" w:type="dxa"/>
              <w:bottom w:w="56" w:type="dxa"/>
              <w:right w:w="56" w:type="dxa"/>
            </w:tcMar>
          </w:tcPr>
          <w:p w14:paraId="030A71E1" w14:textId="77777777" w:rsidR="001022C3" w:rsidRPr="000A33EE" w:rsidRDefault="001022C3" w:rsidP="00AF34A4">
            <w:pPr>
              <w:spacing w:line="276" w:lineRule="auto"/>
            </w:pPr>
            <w:r w:rsidRPr="000A33EE">
              <w:t>In accordance with Decision No </w:t>
            </w:r>
            <w:r w:rsidR="00D93425" w:rsidRPr="000A33EE">
              <w:t>33</w:t>
            </w:r>
            <w:r w:rsidRPr="000A33EE">
              <w:t>/2022, this meeting will take place in person in Brussels and on</w:t>
            </w:r>
            <w:r w:rsidRPr="000A33EE">
              <w:noBreakHyphen/>
              <w:t xml:space="preserve">site participation is mandatory. The meeting will be webstreamed on the CoR website. </w:t>
            </w:r>
          </w:p>
          <w:p w14:paraId="42BF6FF9" w14:textId="77777777" w:rsidR="001022C3" w:rsidRPr="000A33EE" w:rsidRDefault="001022C3" w:rsidP="00AF34A4">
            <w:pPr>
              <w:spacing w:line="240" w:lineRule="auto"/>
            </w:pPr>
          </w:p>
          <w:p w14:paraId="453775E1" w14:textId="77777777" w:rsidR="001022C3" w:rsidRPr="000A33EE" w:rsidRDefault="001022C3" w:rsidP="00AF34A4">
            <w:pPr>
              <w:spacing w:line="276" w:lineRule="auto"/>
            </w:pPr>
            <w:r w:rsidRPr="000A33EE">
              <w:t>Please note that it will not be possible to participate in the meeting remotely, nor to receive a remote meeting allowance. In this context, the members are reminded of the possibility to delegate their participation to an alternate member from their national delegation or political group. All members and their duly mandated alternates shall sign an attendance list (Rule 6(2) of the Rules of Procedure). Physical attendance must be confirmed by 14 February 2023 (23:59) at the latest on the Members' Portal. In order to have access to all documents in electronic format via the Members' Portal, the participants shall bring along their own IT device. Paper documents and reimbursement of travel expense forms will NOT be available on site.</w:t>
            </w:r>
          </w:p>
          <w:p w14:paraId="7BB22216" w14:textId="77777777" w:rsidR="001022C3" w:rsidRPr="000A33EE" w:rsidRDefault="001022C3" w:rsidP="00AF34A4">
            <w:pPr>
              <w:spacing w:line="240" w:lineRule="auto"/>
            </w:pPr>
          </w:p>
          <w:p w14:paraId="7BD28EAA" w14:textId="77777777" w:rsidR="007B1357" w:rsidRPr="000A33EE" w:rsidRDefault="00AC2F40" w:rsidP="00AF34A4">
            <w:pPr>
              <w:spacing w:line="276" w:lineRule="auto"/>
              <w:rPr>
                <w:rStyle w:val="Hyperlink"/>
                <w:color w:val="auto"/>
              </w:rPr>
            </w:pPr>
            <w:r w:rsidRPr="00902991">
              <w:t xml:space="preserve">For any assistance or information, please contact: </w:t>
            </w:r>
            <w:hyperlink r:id="rId12" w:history="1">
              <w:r w:rsidRPr="000A33EE">
                <w:rPr>
                  <w:rStyle w:val="Hyperlink"/>
                </w:rPr>
                <w:t>econ@cor.europa.eu</w:t>
              </w:r>
            </w:hyperlink>
          </w:p>
          <w:p w14:paraId="57B80685" w14:textId="77777777" w:rsidR="0061536F" w:rsidRPr="000A33EE" w:rsidRDefault="0061536F" w:rsidP="00AF34A4">
            <w:pPr>
              <w:spacing w:line="240" w:lineRule="auto"/>
              <w:rPr>
                <w:rStyle w:val="Hyperlink"/>
                <w:color w:val="auto"/>
              </w:rPr>
            </w:pPr>
          </w:p>
          <w:p w14:paraId="49DEF269" w14:textId="77777777" w:rsidR="0061536F" w:rsidRPr="000A33EE" w:rsidRDefault="00FA6ECE" w:rsidP="00AF34A4">
            <w:pPr>
              <w:spacing w:line="276" w:lineRule="auto"/>
            </w:pPr>
            <w:r w:rsidRPr="00902991">
              <w:t>N</w:t>
            </w:r>
            <w:r w:rsidR="0028449A" w:rsidRPr="000A33EE">
              <w:t>.</w:t>
            </w:r>
            <w:r w:rsidRPr="000A33EE">
              <w:t>B</w:t>
            </w:r>
            <w:r w:rsidR="0028449A" w:rsidRPr="000A33EE">
              <w:t>.</w:t>
            </w:r>
            <w:r w:rsidRPr="000A33EE">
              <w:t>: Next to the meeting, during the lunch break,</w:t>
            </w:r>
            <w:r w:rsidR="0028449A" w:rsidRPr="000A33EE">
              <w:t xml:space="preserve"> in</w:t>
            </w:r>
            <w:r w:rsidRPr="000A33EE">
              <w:t xml:space="preserve"> Foyer 5 outside meeting room JDE 52,</w:t>
            </w:r>
            <w:r w:rsidR="0028449A" w:rsidRPr="000A33EE">
              <w:t xml:space="preserve"> </w:t>
            </w:r>
            <w:r w:rsidRPr="000A33EE">
              <w:t xml:space="preserve">there will be the possibility to seek personalised assistance for the new </w:t>
            </w:r>
            <w:r w:rsidRPr="000A33EE">
              <w:rPr>
                <w:b/>
                <w:bCs/>
              </w:rPr>
              <w:t>IT functionalities</w:t>
            </w:r>
            <w:r w:rsidRPr="000A33EE">
              <w:t xml:space="preserve">, </w:t>
            </w:r>
            <w:r w:rsidRPr="000A33EE">
              <w:rPr>
                <w:b/>
                <w:bCs/>
              </w:rPr>
              <w:t xml:space="preserve">MFA </w:t>
            </w:r>
            <w:r w:rsidRPr="000A33EE">
              <w:rPr>
                <w:b/>
                <w:bCs/>
                <w:i/>
                <w:iCs/>
              </w:rPr>
              <w:t>"Multifactor Authentication"</w:t>
            </w:r>
            <w:r w:rsidRPr="000A33EE">
              <w:rPr>
                <w:i/>
                <w:iCs/>
              </w:rPr>
              <w:t xml:space="preserve"> and </w:t>
            </w:r>
            <w:r w:rsidRPr="000A33EE">
              <w:rPr>
                <w:b/>
                <w:bCs/>
                <w:i/>
                <w:iCs/>
              </w:rPr>
              <w:t>OBO "On behalf of"</w:t>
            </w:r>
            <w:r w:rsidRPr="000A33EE">
              <w:t xml:space="preserve">. The CoR staff will be ready to answer your questions and set up your MFA account/device, which </w:t>
            </w:r>
            <w:r w:rsidR="00653797" w:rsidRPr="000A33EE">
              <w:t xml:space="preserve">only </w:t>
            </w:r>
            <w:r w:rsidRPr="000A33EE">
              <w:t>takes a few minutes.</w:t>
            </w:r>
          </w:p>
        </w:tc>
      </w:tr>
    </w:tbl>
    <w:p w14:paraId="57B6ABBF" w14:textId="77777777" w:rsidR="007B1357" w:rsidRPr="000A33EE" w:rsidRDefault="007B1357" w:rsidP="00AF34A4">
      <w:pPr>
        <w:pStyle w:val="TitleStyle"/>
        <w:widowControl/>
        <w:spacing w:line="288" w:lineRule="auto"/>
        <w:jc w:val="left"/>
        <w:rPr>
          <w:b w:val="0"/>
          <w:bCs w:val="0"/>
          <w:lang w:val="en-GB"/>
        </w:rPr>
      </w:pPr>
    </w:p>
    <w:p w14:paraId="15E7A03F" w14:textId="77777777" w:rsidR="00C925DC" w:rsidRPr="000A33EE" w:rsidRDefault="00C925DC" w:rsidP="00AF34A4">
      <w:pPr>
        <w:pStyle w:val="TitleStyle"/>
        <w:widowControl/>
        <w:spacing w:line="288" w:lineRule="auto"/>
        <w:jc w:val="left"/>
        <w:rPr>
          <w:b w:val="0"/>
          <w:bCs w:val="0"/>
          <w:lang w:val="en-G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2835"/>
        <w:gridCol w:w="6238"/>
      </w:tblGrid>
      <w:tr w:rsidR="00BF201F" w14:paraId="43540A6E" w14:textId="77777777">
        <w:trPr>
          <w:jc w:val="center"/>
        </w:trPr>
        <w:tc>
          <w:tcPr>
            <w:tcW w:w="2835" w:type="dxa"/>
            <w:tcBorders>
              <w:top w:val="nil"/>
              <w:left w:val="nil"/>
              <w:bottom w:val="nil"/>
              <w:right w:val="nil"/>
            </w:tcBorders>
            <w:shd w:val="clear" w:color="auto" w:fill="FFFFFF"/>
          </w:tcPr>
          <w:p w14:paraId="71FB4CE7" w14:textId="77777777" w:rsidR="007B1357" w:rsidRPr="000A33EE" w:rsidRDefault="007B1357" w:rsidP="00AF34A4">
            <w:r w:rsidRPr="000A33EE">
              <w:t>Meeting No</w:t>
            </w:r>
          </w:p>
        </w:tc>
        <w:tc>
          <w:tcPr>
            <w:tcW w:w="6238" w:type="dxa"/>
            <w:tcBorders>
              <w:top w:val="nil"/>
              <w:left w:val="nil"/>
              <w:bottom w:val="nil"/>
              <w:right w:val="nil"/>
            </w:tcBorders>
            <w:shd w:val="clear" w:color="auto" w:fill="FFFFFF"/>
          </w:tcPr>
          <w:p w14:paraId="50C226B7" w14:textId="77777777" w:rsidR="007B1357" w:rsidRPr="000A33EE" w:rsidRDefault="007B1357" w:rsidP="00AF34A4">
            <w:r w:rsidRPr="000A33EE">
              <w:t>16</w:t>
            </w:r>
          </w:p>
        </w:tc>
      </w:tr>
      <w:tr w:rsidR="00BF201F" w14:paraId="3AEE5670" w14:textId="77777777">
        <w:trPr>
          <w:jc w:val="center"/>
        </w:trPr>
        <w:tc>
          <w:tcPr>
            <w:tcW w:w="2835" w:type="dxa"/>
            <w:tcBorders>
              <w:top w:val="nil"/>
              <w:left w:val="nil"/>
              <w:bottom w:val="nil"/>
              <w:right w:val="nil"/>
            </w:tcBorders>
            <w:shd w:val="clear" w:color="auto" w:fill="FFFFFF"/>
          </w:tcPr>
          <w:p w14:paraId="0A20F089" w14:textId="77777777" w:rsidR="007B1357" w:rsidRPr="000A33EE" w:rsidRDefault="007B1357" w:rsidP="00AF34A4">
            <w:r w:rsidRPr="000A33EE">
              <w:t>Chair</w:t>
            </w:r>
          </w:p>
        </w:tc>
        <w:tc>
          <w:tcPr>
            <w:tcW w:w="6238" w:type="dxa"/>
            <w:tcBorders>
              <w:top w:val="nil"/>
              <w:left w:val="nil"/>
              <w:bottom w:val="nil"/>
              <w:right w:val="nil"/>
            </w:tcBorders>
            <w:shd w:val="clear" w:color="auto" w:fill="FFFFFF"/>
          </w:tcPr>
          <w:p w14:paraId="2CB871B1" w14:textId="77777777" w:rsidR="007B1357" w:rsidRPr="000A33EE" w:rsidRDefault="007B1357" w:rsidP="00AF34A4">
            <w:r w:rsidRPr="000A33EE">
              <w:t>Jaroslava POKORNÁ JERMANOVÁ (CZ/renew E.)</w:t>
            </w:r>
          </w:p>
        </w:tc>
      </w:tr>
      <w:tr w:rsidR="00BF201F" w14:paraId="7F728FDD" w14:textId="77777777">
        <w:trPr>
          <w:jc w:val="center"/>
        </w:trPr>
        <w:tc>
          <w:tcPr>
            <w:tcW w:w="2835" w:type="dxa"/>
            <w:tcBorders>
              <w:top w:val="nil"/>
              <w:left w:val="nil"/>
              <w:bottom w:val="nil"/>
              <w:right w:val="nil"/>
            </w:tcBorders>
            <w:shd w:val="clear" w:color="auto" w:fill="FFFFFF"/>
          </w:tcPr>
          <w:p w14:paraId="6476D6EF" w14:textId="77777777" w:rsidR="007B1357" w:rsidRPr="000A33EE" w:rsidRDefault="007B1357" w:rsidP="00AF34A4">
            <w:r w:rsidRPr="000A33EE">
              <w:t>Venue</w:t>
            </w:r>
          </w:p>
        </w:tc>
        <w:tc>
          <w:tcPr>
            <w:tcW w:w="6238" w:type="dxa"/>
            <w:tcBorders>
              <w:top w:val="nil"/>
              <w:left w:val="nil"/>
              <w:bottom w:val="nil"/>
              <w:right w:val="nil"/>
            </w:tcBorders>
            <w:shd w:val="clear" w:color="auto" w:fill="FFFFFF"/>
          </w:tcPr>
          <w:p w14:paraId="3E207D45" w14:textId="77777777" w:rsidR="007B1357" w:rsidRPr="000A33EE" w:rsidRDefault="007B1357" w:rsidP="00AF34A4">
            <w:r w:rsidRPr="000A33EE">
              <w:t xml:space="preserve">Committee building, </w:t>
            </w:r>
            <w:r w:rsidR="0028449A" w:rsidRPr="000A33EE">
              <w:br/>
            </w:r>
            <w:r w:rsidRPr="000A33EE">
              <w:t>Rue Belliard/Belliardstraat 101, 1040 Brussel/Bruxelles (JDE52)</w:t>
            </w:r>
          </w:p>
        </w:tc>
      </w:tr>
      <w:tr w:rsidR="00BF201F" w14:paraId="5BED81F6" w14:textId="77777777">
        <w:trPr>
          <w:jc w:val="center"/>
        </w:trPr>
        <w:tc>
          <w:tcPr>
            <w:tcW w:w="2835" w:type="dxa"/>
            <w:tcBorders>
              <w:top w:val="nil"/>
              <w:left w:val="nil"/>
              <w:bottom w:val="nil"/>
              <w:right w:val="nil"/>
            </w:tcBorders>
            <w:shd w:val="clear" w:color="auto" w:fill="FFFFFF"/>
          </w:tcPr>
          <w:p w14:paraId="6905FC48" w14:textId="77777777" w:rsidR="007B1357" w:rsidRPr="000A33EE" w:rsidRDefault="007B1357" w:rsidP="00AF34A4">
            <w:r w:rsidRPr="000A33EE">
              <w:t>Date</w:t>
            </w:r>
          </w:p>
        </w:tc>
        <w:tc>
          <w:tcPr>
            <w:tcW w:w="6238" w:type="dxa"/>
            <w:tcBorders>
              <w:top w:val="nil"/>
              <w:left w:val="nil"/>
              <w:bottom w:val="nil"/>
              <w:right w:val="nil"/>
            </w:tcBorders>
            <w:shd w:val="clear" w:color="auto" w:fill="FFFFFF"/>
          </w:tcPr>
          <w:p w14:paraId="25AC3EAF" w14:textId="77777777" w:rsidR="007B1357" w:rsidRPr="000A33EE" w:rsidRDefault="007B1357" w:rsidP="00AF34A4">
            <w:r w:rsidRPr="000A33EE">
              <w:t>15/02/2023</w:t>
            </w:r>
            <w:r w:rsidR="0028449A" w:rsidRPr="000A33EE">
              <w:t>,</w:t>
            </w:r>
            <w:r w:rsidRPr="000A33EE">
              <w:t xml:space="preserve"> 11:00</w:t>
            </w:r>
            <w:r w:rsidR="0028449A" w:rsidRPr="000A33EE">
              <w:t>-</w:t>
            </w:r>
            <w:r w:rsidRPr="000A33EE">
              <w:t>18:15</w:t>
            </w:r>
          </w:p>
        </w:tc>
      </w:tr>
      <w:tr w:rsidR="00BF201F" w14:paraId="23BBFB35" w14:textId="77777777">
        <w:trPr>
          <w:jc w:val="center"/>
        </w:trPr>
        <w:tc>
          <w:tcPr>
            <w:tcW w:w="2835" w:type="dxa"/>
            <w:tcBorders>
              <w:top w:val="nil"/>
              <w:left w:val="nil"/>
              <w:bottom w:val="nil"/>
              <w:right w:val="nil"/>
            </w:tcBorders>
            <w:shd w:val="clear" w:color="auto" w:fill="FFFFFF"/>
          </w:tcPr>
          <w:p w14:paraId="419F91A9" w14:textId="77777777" w:rsidR="007B1357" w:rsidRPr="000A33EE" w:rsidRDefault="007B1357" w:rsidP="00AF34A4">
            <w:r w:rsidRPr="000A33EE">
              <w:t>Amendment deadline</w:t>
            </w:r>
          </w:p>
        </w:tc>
        <w:tc>
          <w:tcPr>
            <w:tcW w:w="6238" w:type="dxa"/>
            <w:tcBorders>
              <w:top w:val="nil"/>
              <w:left w:val="nil"/>
              <w:bottom w:val="nil"/>
              <w:right w:val="nil"/>
            </w:tcBorders>
            <w:shd w:val="clear" w:color="auto" w:fill="FFFFFF"/>
          </w:tcPr>
          <w:p w14:paraId="21A3CB53" w14:textId="77777777" w:rsidR="007B1357" w:rsidRPr="000A33EE" w:rsidRDefault="007B1357" w:rsidP="00AF34A4">
            <w:r w:rsidRPr="000A33EE">
              <w:t>02/02/2023</w:t>
            </w:r>
            <w:r w:rsidR="0028449A" w:rsidRPr="000A33EE">
              <w:t>,</w:t>
            </w:r>
            <w:r w:rsidRPr="000A33EE">
              <w:t xml:space="preserve"> 15:00 (Brussels time)</w:t>
            </w:r>
          </w:p>
        </w:tc>
      </w:tr>
      <w:tr w:rsidR="00BF201F" w14:paraId="62603353" w14:textId="77777777">
        <w:trPr>
          <w:jc w:val="center"/>
        </w:trPr>
        <w:tc>
          <w:tcPr>
            <w:tcW w:w="2835" w:type="dxa"/>
            <w:tcBorders>
              <w:top w:val="nil"/>
              <w:left w:val="nil"/>
              <w:bottom w:val="nil"/>
              <w:right w:val="nil"/>
            </w:tcBorders>
            <w:shd w:val="clear" w:color="auto" w:fill="FFFFFF"/>
          </w:tcPr>
          <w:p w14:paraId="7DA0E1BD" w14:textId="77777777" w:rsidR="007B1357" w:rsidRPr="000A33EE" w:rsidRDefault="007B1357" w:rsidP="00AF34A4">
            <w:pPr>
              <w:jc w:val="left"/>
            </w:pPr>
            <w:r w:rsidRPr="000A33EE">
              <w:t>Deadline for submitting a delegation of presence</w:t>
            </w:r>
          </w:p>
        </w:tc>
        <w:tc>
          <w:tcPr>
            <w:tcW w:w="6238" w:type="dxa"/>
            <w:tcBorders>
              <w:top w:val="nil"/>
              <w:left w:val="nil"/>
              <w:bottom w:val="nil"/>
              <w:right w:val="nil"/>
            </w:tcBorders>
            <w:shd w:val="clear" w:color="auto" w:fill="FFFFFF"/>
            <w:vAlign w:val="bottom"/>
          </w:tcPr>
          <w:p w14:paraId="2001066C" w14:textId="77777777" w:rsidR="007B1357" w:rsidRPr="000A33EE" w:rsidRDefault="007B1357" w:rsidP="00AF34A4">
            <w:pPr>
              <w:jc w:val="left"/>
            </w:pPr>
            <w:r w:rsidRPr="000A33EE">
              <w:t>14/02/2023 at midnight (Brussels time)</w:t>
            </w:r>
          </w:p>
        </w:tc>
      </w:tr>
    </w:tbl>
    <w:p w14:paraId="1F9DEC0B" w14:textId="77777777" w:rsidR="00C925DC" w:rsidRPr="000A33EE" w:rsidRDefault="00C925DC" w:rsidP="00AF34A4">
      <w:pPr>
        <w:pStyle w:val="LanguageStyle"/>
        <w:widowControl/>
        <w:spacing w:line="288" w:lineRule="auto"/>
        <w:jc w:val="left"/>
        <w:rPr>
          <w:rFonts w:ascii="Times New Roman" w:hAnsi="Times New Roman" w:cs="Times New Roman"/>
          <w:b w:val="0"/>
          <w:sz w:val="22"/>
          <w:szCs w:val="22"/>
          <w:lang w:val="en-GB"/>
        </w:rPr>
      </w:pPr>
    </w:p>
    <w:p w14:paraId="08752343" w14:textId="77777777" w:rsidR="00C925DC" w:rsidRPr="000A33EE" w:rsidRDefault="00C925DC">
      <w:pPr>
        <w:spacing w:after="160" w:line="259" w:lineRule="auto"/>
        <w:jc w:val="left"/>
        <w:rPr>
          <w:rFonts w:eastAsiaTheme="minorEastAsia"/>
          <w:bCs/>
          <w:color w:val="000000"/>
          <w:lang w:eastAsia="fr-BE"/>
        </w:rPr>
      </w:pPr>
      <w:r w:rsidRPr="000A33EE">
        <w:rPr>
          <w:b/>
        </w:rPr>
        <w:br w:type="page"/>
      </w:r>
    </w:p>
    <w:p w14:paraId="10D67CD6" w14:textId="77777777" w:rsidR="007B1357" w:rsidRPr="000A33EE" w:rsidRDefault="007B1357" w:rsidP="00AF34A4">
      <w:pPr>
        <w:keepNext/>
      </w:pPr>
      <w:r w:rsidRPr="000A33EE">
        <w:rPr>
          <w:b/>
        </w:rPr>
        <w:lastRenderedPageBreak/>
        <w:t>Draft agenda:</w:t>
      </w:r>
    </w:p>
    <w:p w14:paraId="0F7FD9C3" w14:textId="77777777" w:rsidR="007B1357" w:rsidRPr="000A33EE" w:rsidRDefault="007B1357" w:rsidP="00AF34A4">
      <w:pPr>
        <w:keepNext/>
      </w:pPr>
    </w:p>
    <w:p w14:paraId="36D1D446" w14:textId="77777777" w:rsidR="007B1357" w:rsidRPr="000A33EE" w:rsidRDefault="007B1357" w:rsidP="00902991">
      <w:pPr>
        <w:pStyle w:val="Heading1"/>
        <w:keepNext/>
        <w:rPr>
          <w:b/>
        </w:rPr>
      </w:pPr>
      <w:r w:rsidRPr="000A33EE">
        <w:rPr>
          <w:b/>
        </w:rPr>
        <w:t>Adoption of the draft agenda</w:t>
      </w:r>
    </w:p>
    <w:p w14:paraId="2AC95161" w14:textId="77777777" w:rsidR="00A92843" w:rsidRPr="000A33EE" w:rsidRDefault="00A92843" w:rsidP="00AF34A4">
      <w:pPr>
        <w:ind w:left="567"/>
      </w:pPr>
      <w:r w:rsidRPr="000A33EE">
        <w:t>COR-2022-06256-00-00-CONVPOJ-TRA</w:t>
      </w:r>
    </w:p>
    <w:p w14:paraId="0843C8D0" w14:textId="77777777" w:rsidR="007B1357" w:rsidRPr="000A33EE" w:rsidRDefault="007B1357" w:rsidP="00AF34A4"/>
    <w:p w14:paraId="2B7B8D7C" w14:textId="77777777" w:rsidR="007B1357" w:rsidRPr="000A33EE" w:rsidRDefault="007B1357" w:rsidP="00AF34A4">
      <w:pPr>
        <w:pStyle w:val="Heading1"/>
        <w:rPr>
          <w:b/>
        </w:rPr>
      </w:pPr>
      <w:r w:rsidRPr="000A33EE">
        <w:rPr>
          <w:b/>
        </w:rPr>
        <w:t>Approval of the minutes of the 15</w:t>
      </w:r>
      <w:r w:rsidR="008B2A31" w:rsidRPr="000A33EE">
        <w:rPr>
          <w:b/>
        </w:rPr>
        <w:t xml:space="preserve">th </w:t>
      </w:r>
      <w:r w:rsidRPr="000A33EE">
        <w:rPr>
          <w:b/>
        </w:rPr>
        <w:t>meeting</w:t>
      </w:r>
      <w:r w:rsidR="008B2A31" w:rsidRPr="000A33EE">
        <w:rPr>
          <w:b/>
        </w:rPr>
        <w:t xml:space="preserve"> of the ECON commission</w:t>
      </w:r>
    </w:p>
    <w:p w14:paraId="3DEF912F" w14:textId="77777777" w:rsidR="00A92843" w:rsidRPr="000A33EE" w:rsidRDefault="00A92843" w:rsidP="00AF34A4">
      <w:pPr>
        <w:ind w:left="567"/>
      </w:pPr>
      <w:r w:rsidRPr="000A33EE">
        <w:t>COR-2022-06267-00-00-PV-TRA</w:t>
      </w:r>
    </w:p>
    <w:p w14:paraId="2AA18853" w14:textId="77777777" w:rsidR="007B1357" w:rsidRPr="000A33EE" w:rsidRDefault="007B1357" w:rsidP="00AF34A4"/>
    <w:p w14:paraId="11F7A03D" w14:textId="77777777" w:rsidR="007B1357" w:rsidRPr="000A33EE" w:rsidRDefault="007B1357" w:rsidP="00AF34A4">
      <w:pPr>
        <w:pStyle w:val="Heading1"/>
      </w:pPr>
      <w:r w:rsidRPr="000A33EE">
        <w:rPr>
          <w:b/>
        </w:rPr>
        <w:t>Statement by the chair</w:t>
      </w:r>
    </w:p>
    <w:p w14:paraId="63CAED98" w14:textId="77777777" w:rsidR="007B1357" w:rsidRPr="000A33EE" w:rsidRDefault="00CE6DB5" w:rsidP="00902991">
      <w:pPr>
        <w:ind w:left="567"/>
      </w:pPr>
      <w:r w:rsidRPr="000A33EE">
        <w:t>COR-2023-0162-00-00-TCD-TRA</w:t>
      </w:r>
    </w:p>
    <w:p w14:paraId="7B09CB37" w14:textId="77777777" w:rsidR="00CE6DB5" w:rsidRPr="000A33EE" w:rsidRDefault="00CE6DB5" w:rsidP="00AF34A4"/>
    <w:p w14:paraId="41C5E581" w14:textId="77777777" w:rsidR="007B1357" w:rsidRPr="000A33EE" w:rsidRDefault="007B1357" w:rsidP="00AF34A4">
      <w:pPr>
        <w:pStyle w:val="Heading1"/>
        <w:rPr>
          <w:b/>
        </w:rPr>
      </w:pPr>
      <w:r w:rsidRPr="000A33EE">
        <w:rPr>
          <w:b/>
        </w:rPr>
        <w:t>Organisation of future work</w:t>
      </w:r>
    </w:p>
    <w:p w14:paraId="60026EB0" w14:textId="77777777" w:rsidR="007B1357" w:rsidRPr="000A33EE" w:rsidRDefault="007B1357" w:rsidP="00AF34A4"/>
    <w:p w14:paraId="585D3432" w14:textId="77777777" w:rsidR="007B1357" w:rsidRPr="000A33EE" w:rsidRDefault="007B1357" w:rsidP="00AF34A4">
      <w:pPr>
        <w:rPr>
          <w:b/>
          <w:u w:val="single"/>
        </w:rPr>
      </w:pPr>
      <w:r w:rsidRPr="000A33EE">
        <w:rPr>
          <w:b/>
          <w:u w:val="single"/>
        </w:rPr>
        <w:t>For decision:</w:t>
      </w:r>
    </w:p>
    <w:p w14:paraId="0AA84F57" w14:textId="77777777" w:rsidR="007B1357" w:rsidRPr="000A33EE" w:rsidRDefault="007B1357" w:rsidP="00AF34A4"/>
    <w:p w14:paraId="75F862AB" w14:textId="77777777" w:rsidR="007B1357" w:rsidRPr="000A33EE" w:rsidRDefault="007B1357" w:rsidP="00AF34A4">
      <w:pPr>
        <w:pStyle w:val="Heading2"/>
      </w:pPr>
      <w:r w:rsidRPr="000A33EE">
        <w:t>Opinions on the basis of consultations (Rule 41(a)) - Appointment of rapporteurs</w:t>
      </w:r>
    </w:p>
    <w:p w14:paraId="54EE1E73" w14:textId="77777777" w:rsidR="007B1357" w:rsidRPr="000A33EE" w:rsidRDefault="007B1357" w:rsidP="00AF34A4"/>
    <w:p w14:paraId="4E130402" w14:textId="77777777" w:rsidR="007B1357" w:rsidRPr="000A33EE" w:rsidRDefault="007B1357" w:rsidP="00AF34A4">
      <w:pPr>
        <w:pStyle w:val="Heading2"/>
      </w:pPr>
      <w:r w:rsidRPr="000A33EE">
        <w:t>Own-initiative opinions (Rule 41b) i))</w:t>
      </w:r>
    </w:p>
    <w:p w14:paraId="4A8D9F96" w14:textId="77777777" w:rsidR="007B1357" w:rsidRPr="000A33EE" w:rsidRDefault="007B1357" w:rsidP="00AF34A4">
      <w:pPr>
        <w:pStyle w:val="ListParagraph"/>
        <w:numPr>
          <w:ilvl w:val="0"/>
          <w:numId w:val="2"/>
        </w:numPr>
        <w:tabs>
          <w:tab w:val="clear" w:pos="0"/>
        </w:tabs>
        <w:ind w:left="850"/>
      </w:pPr>
      <w:r w:rsidRPr="000A33EE">
        <w:t>Decision to draw up an opinion</w:t>
      </w:r>
    </w:p>
    <w:p w14:paraId="363015AF" w14:textId="77777777" w:rsidR="007B1357" w:rsidRPr="000A33EE" w:rsidRDefault="007B1357" w:rsidP="00AF34A4">
      <w:pPr>
        <w:pStyle w:val="ListParagraph"/>
        <w:numPr>
          <w:ilvl w:val="0"/>
          <w:numId w:val="2"/>
        </w:numPr>
        <w:tabs>
          <w:tab w:val="clear" w:pos="0"/>
        </w:tabs>
        <w:ind w:left="850"/>
      </w:pPr>
      <w:r w:rsidRPr="000A33EE">
        <w:t>Appointment of rapporteurs</w:t>
      </w:r>
    </w:p>
    <w:p w14:paraId="6DBCAC65" w14:textId="77777777" w:rsidR="007B1357" w:rsidRPr="000A33EE" w:rsidRDefault="007B1357" w:rsidP="00AF34A4"/>
    <w:p w14:paraId="7A2E8604" w14:textId="77777777" w:rsidR="007B1357" w:rsidRPr="000A33EE" w:rsidRDefault="007B1357" w:rsidP="00AF34A4">
      <w:pPr>
        <w:pStyle w:val="Heading2"/>
      </w:pPr>
      <w:r w:rsidRPr="000A33EE">
        <w:t>Own-initiative opinions (Rule 41b) ii))</w:t>
      </w:r>
    </w:p>
    <w:p w14:paraId="65D833DF" w14:textId="77777777" w:rsidR="007B1357" w:rsidRPr="000A33EE" w:rsidRDefault="007B1357" w:rsidP="00AF34A4">
      <w:pPr>
        <w:pStyle w:val="ListParagraph"/>
        <w:numPr>
          <w:ilvl w:val="0"/>
          <w:numId w:val="5"/>
        </w:numPr>
        <w:tabs>
          <w:tab w:val="clear" w:pos="0"/>
        </w:tabs>
        <w:ind w:left="850"/>
      </w:pPr>
      <w:r w:rsidRPr="000A33EE">
        <w:t>Decision to request Bureau authorisation for an opinion</w:t>
      </w:r>
    </w:p>
    <w:p w14:paraId="324AEBEC" w14:textId="77777777" w:rsidR="007B1357" w:rsidRPr="000A33EE" w:rsidRDefault="007B1357" w:rsidP="00AF34A4">
      <w:pPr>
        <w:pStyle w:val="ListParagraph"/>
        <w:numPr>
          <w:ilvl w:val="0"/>
          <w:numId w:val="5"/>
        </w:numPr>
        <w:tabs>
          <w:tab w:val="clear" w:pos="0"/>
        </w:tabs>
        <w:ind w:left="850"/>
      </w:pPr>
      <w:r w:rsidRPr="000A33EE">
        <w:t>Provisional appointment of rapporteurs</w:t>
      </w:r>
    </w:p>
    <w:p w14:paraId="7F498483" w14:textId="77777777" w:rsidR="007B1357" w:rsidRPr="000A33EE" w:rsidRDefault="007B1357" w:rsidP="00AF34A4"/>
    <w:p w14:paraId="426D963E" w14:textId="77777777" w:rsidR="007B1357" w:rsidRPr="000A33EE" w:rsidRDefault="007B1357" w:rsidP="00AF34A4">
      <w:pPr>
        <w:pStyle w:val="Heading2"/>
      </w:pPr>
      <w:r w:rsidRPr="000A33EE">
        <w:t>Decisions not to draw up an opinion</w:t>
      </w:r>
    </w:p>
    <w:p w14:paraId="01299DB9" w14:textId="77777777" w:rsidR="007B1357" w:rsidRPr="000A33EE" w:rsidRDefault="007B1357" w:rsidP="00AF34A4"/>
    <w:p w14:paraId="3494637A" w14:textId="77777777" w:rsidR="007B1357" w:rsidRPr="000A33EE" w:rsidRDefault="007B1357" w:rsidP="00AF34A4">
      <w:pPr>
        <w:pStyle w:val="Heading2"/>
      </w:pPr>
      <w:r w:rsidRPr="000A33EE">
        <w:t>Ongoing work programme and decision on attributions by the president</w:t>
      </w:r>
    </w:p>
    <w:p w14:paraId="3BB90BAD" w14:textId="77777777" w:rsidR="00697D48" w:rsidRPr="000A33EE" w:rsidRDefault="00CE6DB5" w:rsidP="00902991">
      <w:pPr>
        <w:ind w:left="567"/>
      </w:pPr>
      <w:r w:rsidRPr="000A33EE">
        <w:t>COR-2023-0163-00-00-TCD-TRA</w:t>
      </w:r>
    </w:p>
    <w:p w14:paraId="4501AE59" w14:textId="77777777" w:rsidR="00CE6DB5" w:rsidRPr="000A33EE" w:rsidRDefault="00CE6DB5" w:rsidP="00AF34A4"/>
    <w:p w14:paraId="6C8A5ADB" w14:textId="77777777" w:rsidR="00B425FC" w:rsidRPr="000A33EE" w:rsidRDefault="00B425FC" w:rsidP="00AF34A4">
      <w:r w:rsidRPr="000A33EE">
        <w:rPr>
          <w:b/>
          <w:u w:val="single"/>
        </w:rPr>
        <w:t xml:space="preserve">For </w:t>
      </w:r>
      <w:r w:rsidR="00697D48" w:rsidRPr="000A33EE">
        <w:rPr>
          <w:b/>
          <w:u w:val="single"/>
        </w:rPr>
        <w:t>adoption</w:t>
      </w:r>
      <w:r w:rsidRPr="000A33EE">
        <w:rPr>
          <w:u w:val="single"/>
        </w:rPr>
        <w:t>:</w:t>
      </w:r>
    </w:p>
    <w:p w14:paraId="12CC6B30" w14:textId="77777777" w:rsidR="00B425FC" w:rsidRPr="000A33EE" w:rsidRDefault="00B425FC">
      <w:pPr>
        <w:tabs>
          <w:tab w:val="left" w:pos="567"/>
        </w:tabs>
        <w:ind w:left="567" w:hanging="567"/>
      </w:pPr>
    </w:p>
    <w:p w14:paraId="4738CC01" w14:textId="77777777" w:rsidR="00B425FC" w:rsidRPr="000A33EE" w:rsidRDefault="00B425FC">
      <w:pPr>
        <w:pStyle w:val="Heading2"/>
        <w:rPr>
          <w:bCs/>
          <w:iCs/>
        </w:rPr>
      </w:pPr>
      <w:r w:rsidRPr="000A33EE">
        <w:t>Work Programme of the ECON commission for 202</w:t>
      </w:r>
      <w:r w:rsidR="00697D48" w:rsidRPr="000A33EE">
        <w:t>3</w:t>
      </w:r>
    </w:p>
    <w:p w14:paraId="68F72BB6" w14:textId="77777777" w:rsidR="00801798" w:rsidRPr="000A33EE" w:rsidRDefault="00CE6DB5" w:rsidP="00902991">
      <w:pPr>
        <w:ind w:left="567"/>
      </w:pPr>
      <w:r w:rsidRPr="00902991">
        <w:t>COR-2022</w:t>
      </w:r>
      <w:r w:rsidR="00E03191" w:rsidRPr="000A33EE">
        <w:t>-05765-00-02-TCD-TRA</w:t>
      </w:r>
    </w:p>
    <w:p w14:paraId="6D54CDCA" w14:textId="77777777" w:rsidR="00CE6DB5" w:rsidRPr="000A33EE" w:rsidRDefault="00CE6DB5"/>
    <w:p w14:paraId="6967B511" w14:textId="77777777" w:rsidR="00801798" w:rsidRPr="000A33EE" w:rsidRDefault="00801798">
      <w:pPr>
        <w:rPr>
          <w:b/>
          <w:bCs/>
          <w:i/>
          <w:iCs/>
        </w:rPr>
      </w:pPr>
      <w:r w:rsidRPr="000A33EE">
        <w:rPr>
          <w:b/>
          <w:u w:val="single"/>
        </w:rPr>
        <w:t>For endorsement</w:t>
      </w:r>
      <w:r w:rsidRPr="000A33EE">
        <w:rPr>
          <w:u w:val="single"/>
        </w:rPr>
        <w:t>:</w:t>
      </w:r>
    </w:p>
    <w:p w14:paraId="4A9A4297" w14:textId="77777777" w:rsidR="00B425FC" w:rsidRPr="000A33EE" w:rsidRDefault="00B425FC" w:rsidP="00AF34A4"/>
    <w:p w14:paraId="1AF96689" w14:textId="77777777" w:rsidR="00762EDC" w:rsidRPr="000A33EE" w:rsidRDefault="002E5FC8" w:rsidP="00AF34A4">
      <w:pPr>
        <w:pStyle w:val="Heading2"/>
        <w:rPr>
          <w:bCs/>
        </w:rPr>
      </w:pPr>
      <w:r w:rsidRPr="000A33EE">
        <w:t>2023 Action Plan for cooperation between the CoR and the European Investment Bank</w:t>
      </w:r>
    </w:p>
    <w:p w14:paraId="6CDF5AC7" w14:textId="77777777" w:rsidR="00762EDC" w:rsidRPr="000A33EE" w:rsidRDefault="00CE6DB5" w:rsidP="00902991">
      <w:pPr>
        <w:ind w:left="567"/>
      </w:pPr>
      <w:r w:rsidRPr="000A33EE">
        <w:t>COR-2023-0165-00-00-TCD-TRA</w:t>
      </w:r>
    </w:p>
    <w:p w14:paraId="4FAA694C" w14:textId="77777777" w:rsidR="00CE6DB5" w:rsidRPr="000A33EE" w:rsidRDefault="00CE6DB5" w:rsidP="00AF34A4">
      <w:pPr>
        <w:rPr>
          <w:bCs/>
        </w:rPr>
      </w:pPr>
    </w:p>
    <w:p w14:paraId="57965CC1" w14:textId="77777777" w:rsidR="00A5246F" w:rsidRPr="000A33EE" w:rsidRDefault="00762EDC" w:rsidP="00AF34A4">
      <w:pPr>
        <w:pStyle w:val="Heading2"/>
      </w:pPr>
      <w:r w:rsidRPr="000A33EE">
        <w:t>2023</w:t>
      </w:r>
      <w:r w:rsidR="00475763" w:rsidRPr="000A33EE">
        <w:t>-2026</w:t>
      </w:r>
      <w:r w:rsidR="002E5FC8" w:rsidRPr="000A33EE">
        <w:t xml:space="preserve"> </w:t>
      </w:r>
      <w:r w:rsidRPr="000A33EE">
        <w:t>Action Plan for cooperation between the CoR and Eurochambres</w:t>
      </w:r>
    </w:p>
    <w:p w14:paraId="3E713147" w14:textId="77777777" w:rsidR="00A5246F" w:rsidRPr="000A33EE" w:rsidRDefault="00CE6DB5" w:rsidP="00902991">
      <w:pPr>
        <w:tabs>
          <w:tab w:val="left" w:pos="567"/>
        </w:tabs>
        <w:ind w:left="1134" w:hanging="567"/>
      </w:pPr>
      <w:r w:rsidRPr="000A33EE">
        <w:t>COR-2023-0166-00-00-TCD-TRA</w:t>
      </w:r>
    </w:p>
    <w:p w14:paraId="177C507B" w14:textId="77777777" w:rsidR="00821579" w:rsidRDefault="00821579">
      <w:pPr>
        <w:spacing w:after="160" w:line="259" w:lineRule="auto"/>
        <w:jc w:val="left"/>
        <w:rPr>
          <w:bCs/>
        </w:rPr>
      </w:pPr>
    </w:p>
    <w:p w14:paraId="17283070" w14:textId="77777777" w:rsidR="00F078C7" w:rsidRPr="000A33EE" w:rsidRDefault="00F078C7">
      <w:pPr>
        <w:spacing w:after="160" w:line="259" w:lineRule="auto"/>
        <w:jc w:val="left"/>
        <w:rPr>
          <w:bCs/>
        </w:rPr>
      </w:pPr>
    </w:p>
    <w:p w14:paraId="7BD7038A" w14:textId="77777777" w:rsidR="0061536F" w:rsidRPr="000A33EE" w:rsidRDefault="0061536F" w:rsidP="00902991">
      <w:pPr>
        <w:keepNext/>
        <w:keepLines/>
        <w:tabs>
          <w:tab w:val="left" w:pos="567"/>
        </w:tabs>
        <w:ind w:left="567" w:hanging="567"/>
      </w:pPr>
      <w:r w:rsidRPr="000A33EE">
        <w:rPr>
          <w:b/>
          <w:bCs/>
          <w:u w:val="single"/>
        </w:rPr>
        <w:lastRenderedPageBreak/>
        <w:t>For information:</w:t>
      </w:r>
    </w:p>
    <w:p w14:paraId="02AFB096" w14:textId="77777777" w:rsidR="0061536F" w:rsidRPr="000A33EE" w:rsidRDefault="0061536F" w:rsidP="00902991">
      <w:pPr>
        <w:keepNext/>
        <w:keepLines/>
      </w:pPr>
    </w:p>
    <w:p w14:paraId="291609E4" w14:textId="77777777" w:rsidR="0061536F" w:rsidRPr="000A33EE" w:rsidRDefault="0061536F" w:rsidP="00902991">
      <w:pPr>
        <w:pStyle w:val="Heading2"/>
        <w:keepNext/>
        <w:keepLines/>
      </w:pPr>
      <w:r w:rsidRPr="000A33EE">
        <w:t>Follow-up to opinions</w:t>
      </w:r>
    </w:p>
    <w:p w14:paraId="4D86276D" w14:textId="77777777" w:rsidR="0061536F" w:rsidRPr="000A33EE" w:rsidRDefault="00F078C7" w:rsidP="00902991">
      <w:pPr>
        <w:keepNext/>
        <w:keepLines/>
        <w:tabs>
          <w:tab w:val="left" w:pos="567"/>
        </w:tabs>
        <w:ind w:left="1134" w:hanging="567"/>
      </w:pPr>
      <w:r w:rsidRPr="000A33EE">
        <w:t>COR-202</w:t>
      </w:r>
      <w:r w:rsidR="005865D3" w:rsidRPr="000A33EE">
        <w:t>1-02917-00-08-TCD-TRA</w:t>
      </w:r>
    </w:p>
    <w:p w14:paraId="2EA368E6" w14:textId="77777777" w:rsidR="005865D3" w:rsidRPr="000A33EE" w:rsidRDefault="005865D3">
      <w:pPr>
        <w:tabs>
          <w:tab w:val="left" w:pos="567"/>
        </w:tabs>
        <w:ind w:left="567" w:hanging="567"/>
      </w:pPr>
    </w:p>
    <w:p w14:paraId="4DFC1366" w14:textId="77777777" w:rsidR="00B425FC" w:rsidRPr="000A33EE" w:rsidRDefault="00B425FC">
      <w:pPr>
        <w:keepNext/>
        <w:tabs>
          <w:tab w:val="left" w:pos="567"/>
        </w:tabs>
        <w:ind w:left="567" w:hanging="567"/>
        <w:rPr>
          <w:b/>
          <w:bCs/>
          <w:u w:val="single"/>
        </w:rPr>
      </w:pPr>
      <w:r w:rsidRPr="000A33EE">
        <w:rPr>
          <w:b/>
          <w:bCs/>
          <w:u w:val="single"/>
        </w:rPr>
        <w:t>For discussion:</w:t>
      </w:r>
    </w:p>
    <w:p w14:paraId="5A8113B5" w14:textId="77777777" w:rsidR="00B425FC" w:rsidRPr="000A33EE" w:rsidRDefault="00B425FC">
      <w:pPr>
        <w:keepNext/>
        <w:keepLines/>
        <w:rPr>
          <w:bCs/>
        </w:rPr>
      </w:pPr>
    </w:p>
    <w:p w14:paraId="24DDF6EC" w14:textId="77777777" w:rsidR="008B2A31" w:rsidRPr="000A33EE" w:rsidRDefault="00B425FC" w:rsidP="00902991">
      <w:pPr>
        <w:pStyle w:val="Heading1"/>
        <w:keepNext/>
        <w:spacing w:line="281" w:lineRule="auto"/>
      </w:pPr>
      <w:r w:rsidRPr="000A33EE">
        <w:rPr>
          <w:b/>
        </w:rPr>
        <w:t>General debates and exchange</w:t>
      </w:r>
      <w:r w:rsidR="008B2A31" w:rsidRPr="000A33EE">
        <w:rPr>
          <w:b/>
        </w:rPr>
        <w:t>s</w:t>
      </w:r>
      <w:r w:rsidRPr="000A33EE">
        <w:rPr>
          <w:b/>
        </w:rPr>
        <w:t xml:space="preserve"> of views</w:t>
      </w:r>
    </w:p>
    <w:p w14:paraId="72569259" w14:textId="77777777" w:rsidR="002E2EAD" w:rsidRPr="000A33EE" w:rsidRDefault="002E2EAD" w:rsidP="00902991">
      <w:pPr>
        <w:pStyle w:val="TitleStyle"/>
        <w:widowControl/>
        <w:spacing w:line="281" w:lineRule="auto"/>
        <w:jc w:val="left"/>
        <w:rPr>
          <w:b w:val="0"/>
          <w:bCs w:val="0"/>
          <w:lang w:val="en-GB"/>
        </w:rPr>
      </w:pPr>
    </w:p>
    <w:tbl>
      <w:tblPr>
        <w:tblW w:w="51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621"/>
        <w:gridCol w:w="2781"/>
        <w:gridCol w:w="5852"/>
      </w:tblGrid>
      <w:tr w:rsidR="00BF201F" w14:paraId="6457ADAD" w14:textId="77777777">
        <w:trPr>
          <w:jc w:val="center"/>
        </w:trPr>
        <w:tc>
          <w:tcPr>
            <w:tcW w:w="621" w:type="dxa"/>
            <w:tcBorders>
              <w:top w:val="nil"/>
              <w:left w:val="nil"/>
              <w:bottom w:val="nil"/>
              <w:right w:val="nil"/>
            </w:tcBorders>
            <w:shd w:val="clear" w:color="auto" w:fill="FFFFFF"/>
          </w:tcPr>
          <w:p w14:paraId="7E395FA2" w14:textId="77777777" w:rsidR="00A853F6" w:rsidRPr="000A33EE" w:rsidRDefault="00A853F6" w:rsidP="00902991">
            <w:pPr>
              <w:pStyle w:val="Heading2"/>
              <w:spacing w:line="281" w:lineRule="auto"/>
              <w:jc w:val="left"/>
            </w:pPr>
          </w:p>
        </w:tc>
        <w:tc>
          <w:tcPr>
            <w:tcW w:w="2781" w:type="dxa"/>
            <w:tcBorders>
              <w:top w:val="nil"/>
              <w:left w:val="nil"/>
              <w:bottom w:val="nil"/>
              <w:right w:val="nil"/>
            </w:tcBorders>
            <w:shd w:val="clear" w:color="auto" w:fill="FFFFFF"/>
          </w:tcPr>
          <w:p w14:paraId="7A16BB11" w14:textId="77777777" w:rsidR="00A853F6" w:rsidRPr="000A33EE" w:rsidRDefault="00A853F6" w:rsidP="00902991">
            <w:pPr>
              <w:spacing w:line="281" w:lineRule="auto"/>
            </w:pPr>
            <w:r w:rsidRPr="000A33EE">
              <w:t>Title</w:t>
            </w:r>
          </w:p>
        </w:tc>
        <w:tc>
          <w:tcPr>
            <w:tcW w:w="5852" w:type="dxa"/>
            <w:tcBorders>
              <w:top w:val="nil"/>
              <w:left w:val="nil"/>
              <w:bottom w:val="nil"/>
              <w:right w:val="nil"/>
            </w:tcBorders>
            <w:shd w:val="clear" w:color="auto" w:fill="FFFFFF"/>
          </w:tcPr>
          <w:p w14:paraId="551366B2" w14:textId="77777777" w:rsidR="00A853F6" w:rsidRPr="000A33EE" w:rsidRDefault="00A853F6" w:rsidP="00902991">
            <w:pPr>
              <w:spacing w:line="281" w:lineRule="auto"/>
            </w:pPr>
            <w:r w:rsidRPr="000A33EE">
              <w:t>Opinion on the Reform of the EU economic governance framework</w:t>
            </w:r>
          </w:p>
        </w:tc>
      </w:tr>
      <w:tr w:rsidR="00BF201F" w14:paraId="644F1EFF" w14:textId="77777777">
        <w:trPr>
          <w:jc w:val="center"/>
        </w:trPr>
        <w:tc>
          <w:tcPr>
            <w:tcW w:w="621" w:type="dxa"/>
            <w:tcBorders>
              <w:top w:val="nil"/>
              <w:left w:val="nil"/>
              <w:bottom w:val="nil"/>
              <w:right w:val="nil"/>
            </w:tcBorders>
            <w:shd w:val="clear" w:color="auto" w:fill="FFFFFF"/>
            <w:vAlign w:val="center"/>
          </w:tcPr>
          <w:p w14:paraId="12AEBF16" w14:textId="77777777" w:rsidR="00A853F6" w:rsidRPr="000A33EE" w:rsidRDefault="00A853F6" w:rsidP="00902991">
            <w:pPr>
              <w:spacing w:line="281" w:lineRule="auto"/>
              <w:rPr>
                <w:sz w:val="24"/>
                <w:szCs w:val="24"/>
              </w:rPr>
            </w:pPr>
          </w:p>
        </w:tc>
        <w:tc>
          <w:tcPr>
            <w:tcW w:w="2781" w:type="dxa"/>
            <w:tcBorders>
              <w:top w:val="nil"/>
              <w:left w:val="nil"/>
              <w:bottom w:val="nil"/>
              <w:right w:val="nil"/>
            </w:tcBorders>
            <w:shd w:val="clear" w:color="auto" w:fill="FFFFFF"/>
          </w:tcPr>
          <w:p w14:paraId="54E55E6C" w14:textId="77777777" w:rsidR="00A853F6" w:rsidRPr="000A33EE" w:rsidRDefault="00750AD3" w:rsidP="00902991">
            <w:pPr>
              <w:spacing w:line="281" w:lineRule="auto"/>
            </w:pPr>
            <w:r w:rsidRPr="000A33EE">
              <w:t>Rapporteur</w:t>
            </w:r>
          </w:p>
        </w:tc>
        <w:tc>
          <w:tcPr>
            <w:tcW w:w="5852" w:type="dxa"/>
            <w:tcBorders>
              <w:top w:val="nil"/>
              <w:left w:val="nil"/>
              <w:bottom w:val="nil"/>
              <w:right w:val="nil"/>
            </w:tcBorders>
            <w:shd w:val="clear" w:color="auto" w:fill="FFFFFF"/>
          </w:tcPr>
          <w:p w14:paraId="7E642E3F" w14:textId="77777777" w:rsidR="00A853F6" w:rsidRPr="000A33EE" w:rsidRDefault="00750AD3" w:rsidP="00902991">
            <w:pPr>
              <w:spacing w:line="281" w:lineRule="auto"/>
            </w:pPr>
            <w:r w:rsidRPr="000A33EE">
              <w:t>Elio DI RUPO (BE/PES)</w:t>
            </w:r>
          </w:p>
        </w:tc>
      </w:tr>
      <w:tr w:rsidR="00BF201F" w14:paraId="3F76A6C5" w14:textId="77777777">
        <w:trPr>
          <w:jc w:val="center"/>
        </w:trPr>
        <w:tc>
          <w:tcPr>
            <w:tcW w:w="621" w:type="dxa"/>
            <w:tcBorders>
              <w:top w:val="nil"/>
              <w:left w:val="nil"/>
              <w:bottom w:val="nil"/>
              <w:right w:val="nil"/>
            </w:tcBorders>
            <w:shd w:val="clear" w:color="auto" w:fill="FFFFFF"/>
            <w:vAlign w:val="center"/>
          </w:tcPr>
          <w:p w14:paraId="4A64FD12"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1F4D6C9D" w14:textId="77777777" w:rsidR="002E2EAD" w:rsidRPr="000A33EE" w:rsidRDefault="002E2EAD" w:rsidP="00902991">
            <w:pPr>
              <w:spacing w:line="281" w:lineRule="auto"/>
            </w:pPr>
            <w:r w:rsidRPr="000A33EE">
              <w:t xml:space="preserve">Commission document </w:t>
            </w:r>
          </w:p>
        </w:tc>
        <w:tc>
          <w:tcPr>
            <w:tcW w:w="5852" w:type="dxa"/>
            <w:tcBorders>
              <w:top w:val="nil"/>
              <w:left w:val="nil"/>
              <w:bottom w:val="nil"/>
              <w:right w:val="nil"/>
            </w:tcBorders>
            <w:shd w:val="clear" w:color="auto" w:fill="FFFFFF"/>
          </w:tcPr>
          <w:p w14:paraId="784C8B0A" w14:textId="77777777" w:rsidR="00750AD3" w:rsidRPr="000A33EE" w:rsidRDefault="00801798" w:rsidP="00902991">
            <w:pPr>
              <w:spacing w:line="281" w:lineRule="auto"/>
              <w:rPr>
                <w:bCs/>
              </w:rPr>
            </w:pPr>
            <w:r w:rsidRPr="000A33EE">
              <w:t>Communication on orientations for a reform of the EU economic governance framework</w:t>
            </w:r>
          </w:p>
          <w:p w14:paraId="2B7EEDD4" w14:textId="77777777" w:rsidR="002E2EAD" w:rsidRPr="000A33EE" w:rsidRDefault="002E2EAD" w:rsidP="00902991">
            <w:pPr>
              <w:spacing w:line="281" w:lineRule="auto"/>
            </w:pPr>
            <w:r w:rsidRPr="000A33EE">
              <w:t>COM(2022) 583</w:t>
            </w:r>
          </w:p>
        </w:tc>
      </w:tr>
      <w:tr w:rsidR="00BF201F" w14:paraId="3DD9B55C" w14:textId="77777777">
        <w:trPr>
          <w:jc w:val="center"/>
        </w:trPr>
        <w:tc>
          <w:tcPr>
            <w:tcW w:w="621" w:type="dxa"/>
            <w:tcBorders>
              <w:top w:val="nil"/>
              <w:left w:val="nil"/>
              <w:bottom w:val="nil"/>
              <w:right w:val="nil"/>
            </w:tcBorders>
            <w:shd w:val="clear" w:color="auto" w:fill="FFFFFF"/>
            <w:vAlign w:val="center"/>
          </w:tcPr>
          <w:p w14:paraId="45E8BBB7"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0C7647C1" w14:textId="77777777" w:rsidR="002E2EAD" w:rsidRPr="000A33EE" w:rsidRDefault="002E2EAD" w:rsidP="00902991">
            <w:pPr>
              <w:spacing w:line="281" w:lineRule="auto"/>
            </w:pPr>
            <w:r w:rsidRPr="000A33EE">
              <w:t>Document</w:t>
            </w:r>
          </w:p>
        </w:tc>
        <w:tc>
          <w:tcPr>
            <w:tcW w:w="5852" w:type="dxa"/>
            <w:tcBorders>
              <w:top w:val="nil"/>
              <w:left w:val="nil"/>
              <w:bottom w:val="nil"/>
              <w:right w:val="nil"/>
            </w:tcBorders>
            <w:shd w:val="clear" w:color="auto" w:fill="FFFFFF"/>
          </w:tcPr>
          <w:p w14:paraId="30AB7CA6" w14:textId="77777777" w:rsidR="002E2EAD" w:rsidRPr="000A33EE" w:rsidRDefault="002115E0" w:rsidP="00902991">
            <w:pPr>
              <w:spacing w:line="281" w:lineRule="auto"/>
              <w:rPr>
                <w:sz w:val="24"/>
                <w:szCs w:val="24"/>
              </w:rPr>
            </w:pPr>
            <w:r w:rsidRPr="000A33EE">
              <w:rPr>
                <w:iCs/>
                <w:sz w:val="24"/>
                <w:szCs w:val="24"/>
              </w:rPr>
              <w:t>COR-2023-</w:t>
            </w:r>
            <w:r w:rsidR="007E2F10" w:rsidRPr="000A33EE">
              <w:rPr>
                <w:iCs/>
                <w:sz w:val="24"/>
                <w:szCs w:val="24"/>
              </w:rPr>
              <w:t>0157</w:t>
            </w:r>
            <w:r w:rsidRPr="000A33EE">
              <w:rPr>
                <w:iCs/>
                <w:sz w:val="24"/>
                <w:szCs w:val="24"/>
              </w:rPr>
              <w:t>-00-00-DT-TRA</w:t>
            </w:r>
          </w:p>
        </w:tc>
      </w:tr>
      <w:tr w:rsidR="00BF201F" w14:paraId="403B8340" w14:textId="77777777">
        <w:trPr>
          <w:jc w:val="center"/>
        </w:trPr>
        <w:tc>
          <w:tcPr>
            <w:tcW w:w="621" w:type="dxa"/>
            <w:tcBorders>
              <w:top w:val="nil"/>
              <w:left w:val="nil"/>
              <w:bottom w:val="nil"/>
              <w:right w:val="nil"/>
            </w:tcBorders>
            <w:shd w:val="clear" w:color="auto" w:fill="FFFFFF"/>
            <w:vAlign w:val="center"/>
          </w:tcPr>
          <w:p w14:paraId="640F6815"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3E18C96B" w14:textId="77777777" w:rsidR="002E2EAD" w:rsidRPr="000A33EE" w:rsidRDefault="002E2EAD" w:rsidP="00902991">
            <w:pPr>
              <w:spacing w:line="281" w:lineRule="auto"/>
            </w:pPr>
            <w:r w:rsidRPr="000A33EE">
              <w:t>Type of opinion</w:t>
            </w:r>
          </w:p>
        </w:tc>
        <w:tc>
          <w:tcPr>
            <w:tcW w:w="5852" w:type="dxa"/>
            <w:tcBorders>
              <w:top w:val="nil"/>
              <w:left w:val="nil"/>
              <w:bottom w:val="nil"/>
              <w:right w:val="nil"/>
            </w:tcBorders>
            <w:shd w:val="clear" w:color="auto" w:fill="FFFFFF"/>
          </w:tcPr>
          <w:p w14:paraId="57F3D4E7" w14:textId="77777777" w:rsidR="002E2EAD" w:rsidRPr="000A33EE" w:rsidRDefault="002115E0" w:rsidP="00902991">
            <w:pPr>
              <w:spacing w:line="281" w:lineRule="auto"/>
            </w:pPr>
            <w:r w:rsidRPr="000A33EE">
              <w:t>Own-initiative (Rule 41 (b) i)</w:t>
            </w:r>
          </w:p>
        </w:tc>
      </w:tr>
      <w:tr w:rsidR="00BF201F" w14:paraId="1FC386FC" w14:textId="77777777">
        <w:trPr>
          <w:jc w:val="center"/>
        </w:trPr>
        <w:tc>
          <w:tcPr>
            <w:tcW w:w="621" w:type="dxa"/>
            <w:tcBorders>
              <w:top w:val="nil"/>
              <w:left w:val="nil"/>
              <w:bottom w:val="nil"/>
              <w:right w:val="nil"/>
            </w:tcBorders>
            <w:shd w:val="clear" w:color="auto" w:fill="FFFFFF"/>
            <w:vAlign w:val="center"/>
          </w:tcPr>
          <w:p w14:paraId="46270637"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62264F42" w14:textId="77777777" w:rsidR="002E2EAD" w:rsidRPr="000A33EE" w:rsidRDefault="002E2EAD" w:rsidP="00902991">
            <w:pPr>
              <w:spacing w:line="281" w:lineRule="auto"/>
            </w:pPr>
            <w:r w:rsidRPr="000A33EE">
              <w:t>Dossier</w:t>
            </w:r>
          </w:p>
        </w:tc>
        <w:tc>
          <w:tcPr>
            <w:tcW w:w="5852" w:type="dxa"/>
            <w:tcBorders>
              <w:top w:val="nil"/>
              <w:left w:val="nil"/>
              <w:bottom w:val="nil"/>
              <w:right w:val="nil"/>
            </w:tcBorders>
            <w:shd w:val="clear" w:color="auto" w:fill="FFFFFF"/>
          </w:tcPr>
          <w:p w14:paraId="72BB8AAA" w14:textId="77777777" w:rsidR="002E2EAD" w:rsidRPr="000A33EE" w:rsidRDefault="002E2EAD" w:rsidP="00902991">
            <w:pPr>
              <w:spacing w:line="281" w:lineRule="auto"/>
            </w:pPr>
            <w:r w:rsidRPr="000A33EE">
              <w:t>ECON-VII/030</w:t>
            </w:r>
          </w:p>
        </w:tc>
      </w:tr>
      <w:tr w:rsidR="00BF201F" w14:paraId="6D273AED" w14:textId="77777777">
        <w:trPr>
          <w:jc w:val="center"/>
        </w:trPr>
        <w:tc>
          <w:tcPr>
            <w:tcW w:w="621" w:type="dxa"/>
            <w:tcBorders>
              <w:top w:val="nil"/>
              <w:left w:val="nil"/>
              <w:bottom w:val="nil"/>
              <w:right w:val="nil"/>
            </w:tcBorders>
            <w:shd w:val="clear" w:color="auto" w:fill="FFFFFF"/>
            <w:vAlign w:val="center"/>
          </w:tcPr>
          <w:p w14:paraId="2B1E2254"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3E17AD82" w14:textId="77777777" w:rsidR="002E2EAD" w:rsidRPr="000A33EE" w:rsidRDefault="002E2EAD" w:rsidP="00902991">
            <w:pPr>
              <w:spacing w:line="281" w:lineRule="auto"/>
            </w:pPr>
            <w:r w:rsidRPr="000A33EE">
              <w:t>Statement by</w:t>
            </w:r>
          </w:p>
        </w:tc>
        <w:tc>
          <w:tcPr>
            <w:tcW w:w="5852" w:type="dxa"/>
            <w:tcBorders>
              <w:top w:val="nil"/>
              <w:left w:val="nil"/>
              <w:bottom w:val="nil"/>
              <w:right w:val="nil"/>
            </w:tcBorders>
            <w:shd w:val="clear" w:color="auto" w:fill="FFFFFF"/>
          </w:tcPr>
          <w:p w14:paraId="2D682886" w14:textId="77777777" w:rsidR="004A1756" w:rsidRPr="000A33EE" w:rsidRDefault="004F5C1A" w:rsidP="00902991">
            <w:pPr>
              <w:spacing w:line="281" w:lineRule="auto"/>
            </w:pPr>
            <w:r w:rsidRPr="000A33EE">
              <w:t>Lucia PIANA</w:t>
            </w:r>
            <w:r w:rsidR="004A1756" w:rsidRPr="000A33EE">
              <w:t>,</w:t>
            </w:r>
            <w:r w:rsidRPr="000A33EE">
              <w:t xml:space="preserve"> Deputy</w:t>
            </w:r>
            <w:r w:rsidR="004A1756" w:rsidRPr="000A33EE">
              <w:t xml:space="preserve"> Head of Unit, DG ECFIN, European Commission</w:t>
            </w:r>
          </w:p>
          <w:p w14:paraId="0FE75D6C" w14:textId="77777777" w:rsidR="004A1756" w:rsidRPr="000A33EE" w:rsidRDefault="00027BF5" w:rsidP="00902991">
            <w:pPr>
              <w:spacing w:line="281" w:lineRule="auto"/>
            </w:pPr>
            <w:r w:rsidRPr="000A33EE">
              <w:t xml:space="preserve">Prof. Niels THYGESEN, Chairman of the European Fiscal Board </w:t>
            </w:r>
          </w:p>
          <w:p w14:paraId="39F7A950" w14:textId="77777777" w:rsidR="002E2EAD" w:rsidRPr="000A33EE" w:rsidRDefault="00A97364" w:rsidP="00902991">
            <w:pPr>
              <w:spacing w:line="281" w:lineRule="auto"/>
            </w:pPr>
            <w:r w:rsidRPr="00902991">
              <w:t>Daniel GROS,</w:t>
            </w:r>
            <w:r w:rsidRPr="000A33EE">
              <w:rPr>
                <w:b/>
                <w:bCs/>
              </w:rPr>
              <w:t xml:space="preserve"> </w:t>
            </w:r>
            <w:r w:rsidRPr="000A33EE">
              <w:t xml:space="preserve">Distinguished Fellow, Centre for European Policy Studies (CEPS) </w:t>
            </w:r>
            <w:r w:rsidRPr="005B20EC">
              <w:t>(tbc)</w:t>
            </w:r>
          </w:p>
        </w:tc>
      </w:tr>
      <w:tr w:rsidR="00BF201F" w14:paraId="36F1A162" w14:textId="77777777">
        <w:trPr>
          <w:jc w:val="center"/>
        </w:trPr>
        <w:tc>
          <w:tcPr>
            <w:tcW w:w="621" w:type="dxa"/>
            <w:tcBorders>
              <w:top w:val="nil"/>
              <w:left w:val="nil"/>
              <w:bottom w:val="nil"/>
              <w:right w:val="nil"/>
            </w:tcBorders>
            <w:shd w:val="clear" w:color="auto" w:fill="FFFFFF"/>
            <w:vAlign w:val="center"/>
          </w:tcPr>
          <w:p w14:paraId="150C8046"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1BA1BFBE" w14:textId="77777777" w:rsidR="002E2EAD" w:rsidRPr="000A33EE" w:rsidRDefault="002E2EAD" w:rsidP="00902991">
            <w:pPr>
              <w:spacing w:line="281" w:lineRule="auto"/>
              <w:jc w:val="left"/>
            </w:pPr>
            <w:r w:rsidRPr="000A33EE">
              <w:t>Adoption (planned) in the commission</w:t>
            </w:r>
          </w:p>
        </w:tc>
        <w:tc>
          <w:tcPr>
            <w:tcW w:w="5852" w:type="dxa"/>
            <w:tcBorders>
              <w:top w:val="nil"/>
              <w:left w:val="nil"/>
              <w:bottom w:val="nil"/>
              <w:right w:val="nil"/>
            </w:tcBorders>
            <w:shd w:val="clear" w:color="auto" w:fill="FFFFFF"/>
            <w:vAlign w:val="bottom"/>
          </w:tcPr>
          <w:p w14:paraId="2745AC59" w14:textId="77777777" w:rsidR="002E2EAD" w:rsidRPr="000A33EE" w:rsidRDefault="00547F61" w:rsidP="00902991">
            <w:pPr>
              <w:spacing w:line="281" w:lineRule="auto"/>
              <w:jc w:val="left"/>
            </w:pPr>
            <w:r w:rsidRPr="00902991">
              <w:t>19/04/2023</w:t>
            </w:r>
            <w:r w:rsidR="002115E0" w:rsidRPr="00902991">
              <w:t xml:space="preserve"> (tbc)</w:t>
            </w:r>
          </w:p>
        </w:tc>
      </w:tr>
      <w:tr w:rsidR="00BF201F" w14:paraId="38F14D5B" w14:textId="77777777">
        <w:trPr>
          <w:trHeight w:val="70"/>
          <w:jc w:val="center"/>
        </w:trPr>
        <w:tc>
          <w:tcPr>
            <w:tcW w:w="621" w:type="dxa"/>
            <w:tcBorders>
              <w:top w:val="nil"/>
              <w:left w:val="nil"/>
              <w:bottom w:val="nil"/>
              <w:right w:val="nil"/>
            </w:tcBorders>
            <w:shd w:val="clear" w:color="auto" w:fill="FFFFFF"/>
            <w:vAlign w:val="center"/>
          </w:tcPr>
          <w:p w14:paraId="6EC8F847" w14:textId="77777777" w:rsidR="002E2EAD" w:rsidRPr="000A33EE" w:rsidRDefault="002E2EAD" w:rsidP="00902991">
            <w:pPr>
              <w:spacing w:line="281" w:lineRule="auto"/>
              <w:rPr>
                <w:sz w:val="24"/>
                <w:szCs w:val="24"/>
              </w:rPr>
            </w:pPr>
          </w:p>
        </w:tc>
        <w:tc>
          <w:tcPr>
            <w:tcW w:w="2781" w:type="dxa"/>
            <w:tcBorders>
              <w:top w:val="nil"/>
              <w:left w:val="nil"/>
              <w:bottom w:val="nil"/>
              <w:right w:val="nil"/>
            </w:tcBorders>
            <w:shd w:val="clear" w:color="auto" w:fill="FFFFFF"/>
          </w:tcPr>
          <w:p w14:paraId="2EE9A72B" w14:textId="77777777" w:rsidR="002E2EAD" w:rsidRPr="000A33EE" w:rsidRDefault="002E2EAD" w:rsidP="00902991">
            <w:pPr>
              <w:spacing w:line="281" w:lineRule="auto"/>
              <w:jc w:val="left"/>
            </w:pPr>
            <w:r w:rsidRPr="000A33EE">
              <w:t>Adoption planned in the plenary session</w:t>
            </w:r>
          </w:p>
        </w:tc>
        <w:tc>
          <w:tcPr>
            <w:tcW w:w="5852" w:type="dxa"/>
            <w:tcBorders>
              <w:top w:val="nil"/>
              <w:left w:val="nil"/>
              <w:bottom w:val="nil"/>
              <w:right w:val="nil"/>
            </w:tcBorders>
            <w:shd w:val="clear" w:color="auto" w:fill="FFFFFF"/>
            <w:vAlign w:val="bottom"/>
          </w:tcPr>
          <w:p w14:paraId="54BEDB56" w14:textId="77777777" w:rsidR="002E2EAD" w:rsidRPr="000A33EE" w:rsidRDefault="002E2EAD" w:rsidP="00902991">
            <w:pPr>
              <w:spacing w:line="281" w:lineRule="auto"/>
              <w:jc w:val="left"/>
            </w:pPr>
            <w:r w:rsidRPr="000A33EE">
              <w:t>05-06/07/2023</w:t>
            </w:r>
            <w:r w:rsidR="002115E0" w:rsidRPr="000A33EE">
              <w:t xml:space="preserve"> (tbc)</w:t>
            </w:r>
          </w:p>
        </w:tc>
      </w:tr>
    </w:tbl>
    <w:p w14:paraId="1C31711B" w14:textId="77777777" w:rsidR="00DE786E" w:rsidRPr="000A33EE" w:rsidRDefault="00DE786E" w:rsidP="00902991">
      <w:pPr>
        <w:spacing w:line="281" w:lineRule="auto"/>
        <w:rPr>
          <w:bCs/>
        </w:rPr>
      </w:pPr>
    </w:p>
    <w:tbl>
      <w:tblPr>
        <w:tblW w:w="51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643"/>
        <w:gridCol w:w="2759"/>
        <w:gridCol w:w="5852"/>
      </w:tblGrid>
      <w:tr w:rsidR="00BF201F" w14:paraId="22AF41DC" w14:textId="77777777">
        <w:trPr>
          <w:jc w:val="center"/>
        </w:trPr>
        <w:tc>
          <w:tcPr>
            <w:tcW w:w="643" w:type="dxa"/>
            <w:tcBorders>
              <w:top w:val="nil"/>
              <w:left w:val="nil"/>
              <w:bottom w:val="nil"/>
              <w:right w:val="nil"/>
            </w:tcBorders>
            <w:shd w:val="clear" w:color="auto" w:fill="FFFFFF"/>
          </w:tcPr>
          <w:p w14:paraId="2FCCD281" w14:textId="77777777" w:rsidR="00DE786E" w:rsidRPr="000A33EE" w:rsidRDefault="00DE786E" w:rsidP="00902991">
            <w:pPr>
              <w:pStyle w:val="Heading2"/>
              <w:spacing w:line="281" w:lineRule="auto"/>
            </w:pPr>
          </w:p>
        </w:tc>
        <w:tc>
          <w:tcPr>
            <w:tcW w:w="2759" w:type="dxa"/>
            <w:tcBorders>
              <w:top w:val="nil"/>
              <w:left w:val="nil"/>
              <w:bottom w:val="nil"/>
              <w:right w:val="nil"/>
            </w:tcBorders>
            <w:shd w:val="clear" w:color="auto" w:fill="FFFFFF"/>
          </w:tcPr>
          <w:p w14:paraId="5FB47375" w14:textId="77777777" w:rsidR="00DE786E" w:rsidRPr="000A33EE" w:rsidRDefault="00DE786E" w:rsidP="00902991">
            <w:pPr>
              <w:spacing w:line="281" w:lineRule="auto"/>
            </w:pPr>
            <w:r w:rsidRPr="000A33EE">
              <w:t>Title</w:t>
            </w:r>
          </w:p>
        </w:tc>
        <w:tc>
          <w:tcPr>
            <w:tcW w:w="5852" w:type="dxa"/>
            <w:tcBorders>
              <w:top w:val="nil"/>
              <w:left w:val="nil"/>
              <w:bottom w:val="nil"/>
              <w:right w:val="nil"/>
            </w:tcBorders>
            <w:shd w:val="clear" w:color="auto" w:fill="FFFFFF"/>
          </w:tcPr>
          <w:p w14:paraId="28BE2C1E" w14:textId="77777777" w:rsidR="00016053" w:rsidRPr="000A33EE" w:rsidRDefault="007E2F10" w:rsidP="00902991">
            <w:pPr>
              <w:spacing w:line="281" w:lineRule="auto"/>
            </w:pPr>
            <w:r w:rsidRPr="000A33EE">
              <w:t>M</w:t>
            </w:r>
            <w:r w:rsidR="00DE786E" w:rsidRPr="000A33EE">
              <w:t>easures for a high level of public sector interoperability across the Union (Interoperable Europe Act)</w:t>
            </w:r>
          </w:p>
        </w:tc>
      </w:tr>
      <w:tr w:rsidR="00BF201F" w14:paraId="245C8704" w14:textId="77777777">
        <w:trPr>
          <w:jc w:val="center"/>
        </w:trPr>
        <w:tc>
          <w:tcPr>
            <w:tcW w:w="643" w:type="dxa"/>
            <w:tcBorders>
              <w:top w:val="nil"/>
              <w:left w:val="nil"/>
              <w:bottom w:val="nil"/>
              <w:right w:val="nil"/>
            </w:tcBorders>
            <w:shd w:val="clear" w:color="auto" w:fill="FFFFFF"/>
            <w:vAlign w:val="center"/>
          </w:tcPr>
          <w:p w14:paraId="387E48EC"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5FC061D2" w14:textId="77777777" w:rsidR="00DE786E" w:rsidRPr="000A33EE" w:rsidRDefault="00DE786E" w:rsidP="00902991">
            <w:pPr>
              <w:spacing w:line="281" w:lineRule="auto"/>
            </w:pPr>
            <w:r w:rsidRPr="000A33EE">
              <w:t>Rapporteur</w:t>
            </w:r>
          </w:p>
        </w:tc>
        <w:tc>
          <w:tcPr>
            <w:tcW w:w="5852" w:type="dxa"/>
            <w:tcBorders>
              <w:top w:val="nil"/>
              <w:left w:val="nil"/>
              <w:bottom w:val="nil"/>
              <w:right w:val="nil"/>
            </w:tcBorders>
            <w:shd w:val="clear" w:color="auto" w:fill="FFFFFF"/>
          </w:tcPr>
          <w:p w14:paraId="72759831" w14:textId="77777777" w:rsidR="00A5246F" w:rsidRPr="000A33EE" w:rsidRDefault="00DE786E" w:rsidP="00902991">
            <w:pPr>
              <w:spacing w:line="281" w:lineRule="auto"/>
            </w:pPr>
            <w:r w:rsidRPr="000A33EE">
              <w:rPr>
                <w:bCs/>
              </w:rPr>
              <w:t>Michele PA</w:t>
            </w:r>
            <w:r w:rsidR="00016053" w:rsidRPr="000A33EE">
              <w:rPr>
                <w:bCs/>
              </w:rPr>
              <w:t>ĺ</w:t>
            </w:r>
            <w:r w:rsidRPr="000A33EE">
              <w:rPr>
                <w:bCs/>
              </w:rPr>
              <w:t>S (IT/ECR)</w:t>
            </w:r>
          </w:p>
        </w:tc>
      </w:tr>
      <w:tr w:rsidR="00BF201F" w14:paraId="39305C79" w14:textId="77777777">
        <w:trPr>
          <w:jc w:val="center"/>
        </w:trPr>
        <w:tc>
          <w:tcPr>
            <w:tcW w:w="643" w:type="dxa"/>
            <w:tcBorders>
              <w:top w:val="nil"/>
              <w:left w:val="nil"/>
              <w:bottom w:val="nil"/>
              <w:right w:val="nil"/>
            </w:tcBorders>
            <w:shd w:val="clear" w:color="auto" w:fill="FFFFFF"/>
            <w:vAlign w:val="center"/>
          </w:tcPr>
          <w:p w14:paraId="0CB457A2"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7D9297A6" w14:textId="77777777" w:rsidR="00DE786E" w:rsidRPr="000A33EE" w:rsidRDefault="00DE786E" w:rsidP="00902991">
            <w:pPr>
              <w:spacing w:line="281" w:lineRule="auto"/>
            </w:pPr>
            <w:r w:rsidRPr="000A33EE">
              <w:t>Commission document</w:t>
            </w:r>
          </w:p>
        </w:tc>
        <w:tc>
          <w:tcPr>
            <w:tcW w:w="5852" w:type="dxa"/>
            <w:tcBorders>
              <w:top w:val="nil"/>
              <w:left w:val="nil"/>
              <w:bottom w:val="nil"/>
              <w:right w:val="nil"/>
            </w:tcBorders>
            <w:shd w:val="clear" w:color="auto" w:fill="FFFFFF"/>
          </w:tcPr>
          <w:p w14:paraId="7BD0A52D" w14:textId="77777777" w:rsidR="00730C73" w:rsidRPr="000A33EE" w:rsidRDefault="007E2F10" w:rsidP="00902991">
            <w:pPr>
              <w:spacing w:line="281" w:lineRule="auto"/>
            </w:pPr>
            <w:r w:rsidRPr="000A33EE">
              <w:t>Proposal for a Regulation of the European Parliament and of the Council laying down m</w:t>
            </w:r>
            <w:r w:rsidR="00730C73" w:rsidRPr="000A33EE">
              <w:t>easures for a high level of public sector interoperability across the Union (Interoperable Europe Act)</w:t>
            </w:r>
          </w:p>
          <w:p w14:paraId="0E5DA284" w14:textId="77777777" w:rsidR="00DE786E" w:rsidRPr="000A33EE" w:rsidRDefault="00DE786E" w:rsidP="00902991">
            <w:pPr>
              <w:spacing w:line="281" w:lineRule="auto"/>
            </w:pPr>
            <w:r w:rsidRPr="000A33EE">
              <w:t>COM(2022) 720</w:t>
            </w:r>
          </w:p>
        </w:tc>
      </w:tr>
      <w:tr w:rsidR="00BF201F" w14:paraId="66F86430" w14:textId="77777777">
        <w:trPr>
          <w:jc w:val="center"/>
        </w:trPr>
        <w:tc>
          <w:tcPr>
            <w:tcW w:w="643" w:type="dxa"/>
            <w:tcBorders>
              <w:top w:val="nil"/>
              <w:left w:val="nil"/>
              <w:bottom w:val="nil"/>
              <w:right w:val="nil"/>
            </w:tcBorders>
            <w:shd w:val="clear" w:color="auto" w:fill="FFFFFF"/>
            <w:vAlign w:val="center"/>
          </w:tcPr>
          <w:p w14:paraId="0F58627B"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4CC6B7F7" w14:textId="77777777" w:rsidR="00DE786E" w:rsidRPr="000A33EE" w:rsidRDefault="00DE786E" w:rsidP="00902991">
            <w:pPr>
              <w:spacing w:line="281" w:lineRule="auto"/>
            </w:pPr>
            <w:r w:rsidRPr="000A33EE">
              <w:t>Document</w:t>
            </w:r>
          </w:p>
        </w:tc>
        <w:tc>
          <w:tcPr>
            <w:tcW w:w="5852" w:type="dxa"/>
            <w:tcBorders>
              <w:top w:val="nil"/>
              <w:left w:val="nil"/>
              <w:bottom w:val="nil"/>
              <w:right w:val="nil"/>
            </w:tcBorders>
            <w:shd w:val="clear" w:color="auto" w:fill="FFFFFF"/>
          </w:tcPr>
          <w:p w14:paraId="7E8C49CE" w14:textId="77777777" w:rsidR="00DE786E" w:rsidRPr="000A33EE" w:rsidRDefault="00A5246F" w:rsidP="00902991">
            <w:pPr>
              <w:spacing w:line="281" w:lineRule="auto"/>
              <w:rPr>
                <w:sz w:val="24"/>
                <w:szCs w:val="24"/>
              </w:rPr>
            </w:pPr>
            <w:r w:rsidRPr="000A33EE">
              <w:rPr>
                <w:iCs/>
                <w:sz w:val="24"/>
                <w:szCs w:val="24"/>
              </w:rPr>
              <w:t>COR-2023-</w:t>
            </w:r>
            <w:r w:rsidR="007E2F10" w:rsidRPr="000A33EE">
              <w:rPr>
                <w:iCs/>
                <w:sz w:val="24"/>
                <w:szCs w:val="24"/>
              </w:rPr>
              <w:t>0152</w:t>
            </w:r>
            <w:r w:rsidRPr="000A33EE">
              <w:rPr>
                <w:iCs/>
                <w:sz w:val="24"/>
                <w:szCs w:val="24"/>
              </w:rPr>
              <w:t>-00-00-DT-TRA</w:t>
            </w:r>
          </w:p>
        </w:tc>
      </w:tr>
      <w:tr w:rsidR="00BF201F" w14:paraId="282BFFCE" w14:textId="77777777">
        <w:trPr>
          <w:jc w:val="center"/>
        </w:trPr>
        <w:tc>
          <w:tcPr>
            <w:tcW w:w="643" w:type="dxa"/>
            <w:tcBorders>
              <w:top w:val="nil"/>
              <w:left w:val="nil"/>
              <w:bottom w:val="nil"/>
              <w:right w:val="nil"/>
            </w:tcBorders>
            <w:shd w:val="clear" w:color="auto" w:fill="FFFFFF"/>
            <w:vAlign w:val="center"/>
          </w:tcPr>
          <w:p w14:paraId="6228651F"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42BC2E61" w14:textId="77777777" w:rsidR="00DE786E" w:rsidRPr="000A33EE" w:rsidRDefault="00DE786E" w:rsidP="00902991">
            <w:pPr>
              <w:spacing w:line="281" w:lineRule="auto"/>
            </w:pPr>
            <w:r w:rsidRPr="000A33EE">
              <w:t>Type of opinion</w:t>
            </w:r>
          </w:p>
        </w:tc>
        <w:tc>
          <w:tcPr>
            <w:tcW w:w="5852" w:type="dxa"/>
            <w:tcBorders>
              <w:top w:val="nil"/>
              <w:left w:val="nil"/>
              <w:bottom w:val="nil"/>
              <w:right w:val="nil"/>
            </w:tcBorders>
            <w:shd w:val="clear" w:color="auto" w:fill="FFFFFF"/>
          </w:tcPr>
          <w:p w14:paraId="484C0A17" w14:textId="77777777" w:rsidR="00DE786E" w:rsidRPr="000A33EE" w:rsidRDefault="00A5246F" w:rsidP="00902991">
            <w:pPr>
              <w:spacing w:line="281" w:lineRule="auto"/>
            </w:pPr>
            <w:r w:rsidRPr="000A33EE">
              <w:t>Own-initiative (Rule 41 (b) i)</w:t>
            </w:r>
          </w:p>
        </w:tc>
      </w:tr>
      <w:tr w:rsidR="00BF201F" w14:paraId="3DED973C" w14:textId="77777777">
        <w:trPr>
          <w:jc w:val="center"/>
        </w:trPr>
        <w:tc>
          <w:tcPr>
            <w:tcW w:w="643" w:type="dxa"/>
            <w:tcBorders>
              <w:top w:val="nil"/>
              <w:left w:val="nil"/>
              <w:bottom w:val="nil"/>
              <w:right w:val="nil"/>
            </w:tcBorders>
            <w:shd w:val="clear" w:color="auto" w:fill="FFFFFF"/>
            <w:vAlign w:val="center"/>
          </w:tcPr>
          <w:p w14:paraId="3B014772"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3B1EB070" w14:textId="77777777" w:rsidR="00DE786E" w:rsidRPr="000A33EE" w:rsidRDefault="00DE786E" w:rsidP="00902991">
            <w:pPr>
              <w:spacing w:line="281" w:lineRule="auto"/>
            </w:pPr>
            <w:r w:rsidRPr="000A33EE">
              <w:t>Dossier</w:t>
            </w:r>
          </w:p>
        </w:tc>
        <w:tc>
          <w:tcPr>
            <w:tcW w:w="5852" w:type="dxa"/>
            <w:tcBorders>
              <w:top w:val="nil"/>
              <w:left w:val="nil"/>
              <w:bottom w:val="nil"/>
              <w:right w:val="nil"/>
            </w:tcBorders>
            <w:shd w:val="clear" w:color="auto" w:fill="FFFFFF"/>
          </w:tcPr>
          <w:p w14:paraId="2363923B" w14:textId="77777777" w:rsidR="00DE786E" w:rsidRPr="000A33EE" w:rsidRDefault="00DE786E" w:rsidP="00902991">
            <w:pPr>
              <w:spacing w:line="281" w:lineRule="auto"/>
            </w:pPr>
            <w:r w:rsidRPr="000A33EE">
              <w:t>ECON-VII/029</w:t>
            </w:r>
          </w:p>
        </w:tc>
      </w:tr>
      <w:tr w:rsidR="00BF201F" w14:paraId="4F6A06D0" w14:textId="77777777">
        <w:trPr>
          <w:jc w:val="center"/>
        </w:trPr>
        <w:tc>
          <w:tcPr>
            <w:tcW w:w="643" w:type="dxa"/>
            <w:tcBorders>
              <w:top w:val="nil"/>
              <w:left w:val="nil"/>
              <w:bottom w:val="nil"/>
              <w:right w:val="nil"/>
            </w:tcBorders>
            <w:shd w:val="clear" w:color="auto" w:fill="FFFFFF"/>
            <w:vAlign w:val="center"/>
          </w:tcPr>
          <w:p w14:paraId="5ECF9C4E"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5DAC4F6D" w14:textId="77777777" w:rsidR="00DE786E" w:rsidRPr="000A33EE" w:rsidRDefault="00DE786E" w:rsidP="00902991">
            <w:pPr>
              <w:spacing w:line="281" w:lineRule="auto"/>
            </w:pPr>
            <w:r w:rsidRPr="000A33EE">
              <w:t>Statement by</w:t>
            </w:r>
          </w:p>
        </w:tc>
        <w:tc>
          <w:tcPr>
            <w:tcW w:w="5852" w:type="dxa"/>
            <w:tcBorders>
              <w:top w:val="nil"/>
              <w:left w:val="nil"/>
              <w:bottom w:val="nil"/>
              <w:right w:val="nil"/>
            </w:tcBorders>
            <w:shd w:val="clear" w:color="auto" w:fill="FFFFFF"/>
          </w:tcPr>
          <w:p w14:paraId="366FE270" w14:textId="77777777" w:rsidR="00DE786E" w:rsidRPr="000A33EE" w:rsidRDefault="00320BFB" w:rsidP="00902991">
            <w:pPr>
              <w:spacing w:line="281" w:lineRule="auto"/>
            </w:pPr>
            <w:r w:rsidRPr="000A33EE">
              <w:t>Andrea H</w:t>
            </w:r>
            <w:r w:rsidR="00D22D94" w:rsidRPr="000A33EE">
              <w:t>ALMOS</w:t>
            </w:r>
            <w:r w:rsidRPr="000A33EE">
              <w:t>, Deputy H</w:t>
            </w:r>
            <w:r w:rsidR="00621F16" w:rsidRPr="000A33EE">
              <w:t>ead of Unit</w:t>
            </w:r>
            <w:r w:rsidRPr="000A33EE">
              <w:t>, DG DIGIT</w:t>
            </w:r>
            <w:r w:rsidR="00BF7EEC" w:rsidRPr="000A33EE">
              <w:t>, European Commission</w:t>
            </w:r>
          </w:p>
          <w:p w14:paraId="7D4EB45B" w14:textId="77777777" w:rsidR="00320BFB" w:rsidRPr="000A33EE" w:rsidRDefault="00320BFB" w:rsidP="00902991">
            <w:pPr>
              <w:spacing w:line="281" w:lineRule="auto"/>
            </w:pPr>
            <w:r w:rsidRPr="000A33EE">
              <w:t>Isa V</w:t>
            </w:r>
            <w:r w:rsidR="00D22D94" w:rsidRPr="000A33EE">
              <w:t>ON</w:t>
            </w:r>
            <w:r w:rsidRPr="000A33EE">
              <w:t xml:space="preserve"> K</w:t>
            </w:r>
            <w:r w:rsidR="00D22D94" w:rsidRPr="000A33EE">
              <w:t>ALBEN</w:t>
            </w:r>
            <w:r w:rsidRPr="000A33EE">
              <w:t>, Prog</w:t>
            </w:r>
            <w:r w:rsidR="00621F16" w:rsidRPr="000A33EE">
              <w:t>r</w:t>
            </w:r>
            <w:r w:rsidRPr="000A33EE">
              <w:t>amme Manager, DG DIGIT</w:t>
            </w:r>
            <w:r w:rsidR="00BF7EEC" w:rsidRPr="000A33EE">
              <w:t>, European Commission</w:t>
            </w:r>
          </w:p>
        </w:tc>
      </w:tr>
      <w:tr w:rsidR="00BF201F" w14:paraId="4C377563" w14:textId="77777777">
        <w:trPr>
          <w:jc w:val="center"/>
        </w:trPr>
        <w:tc>
          <w:tcPr>
            <w:tcW w:w="643" w:type="dxa"/>
            <w:tcBorders>
              <w:top w:val="nil"/>
              <w:left w:val="nil"/>
              <w:bottom w:val="nil"/>
              <w:right w:val="nil"/>
            </w:tcBorders>
            <w:shd w:val="clear" w:color="auto" w:fill="FFFFFF"/>
            <w:vAlign w:val="center"/>
          </w:tcPr>
          <w:p w14:paraId="319427DD"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1BCA1C02" w14:textId="77777777" w:rsidR="00DE786E" w:rsidRPr="000A33EE" w:rsidRDefault="00DE786E" w:rsidP="00902991">
            <w:pPr>
              <w:spacing w:line="281" w:lineRule="auto"/>
              <w:jc w:val="left"/>
            </w:pPr>
            <w:r w:rsidRPr="000A33EE">
              <w:t>Adoption (planned) in the commission</w:t>
            </w:r>
          </w:p>
        </w:tc>
        <w:tc>
          <w:tcPr>
            <w:tcW w:w="5852" w:type="dxa"/>
            <w:tcBorders>
              <w:top w:val="nil"/>
              <w:left w:val="nil"/>
              <w:bottom w:val="nil"/>
              <w:right w:val="nil"/>
            </w:tcBorders>
            <w:shd w:val="clear" w:color="auto" w:fill="FFFFFF"/>
            <w:vAlign w:val="bottom"/>
          </w:tcPr>
          <w:p w14:paraId="33A14095" w14:textId="77777777" w:rsidR="00DE786E" w:rsidRPr="00902991" w:rsidRDefault="00DE786E" w:rsidP="00902991">
            <w:pPr>
              <w:spacing w:line="281" w:lineRule="auto"/>
              <w:jc w:val="left"/>
            </w:pPr>
            <w:r w:rsidRPr="00902991">
              <w:t>19/04/2023</w:t>
            </w:r>
            <w:r w:rsidR="00A5246F" w:rsidRPr="00902991">
              <w:t xml:space="preserve"> (tbc)</w:t>
            </w:r>
          </w:p>
        </w:tc>
      </w:tr>
      <w:tr w:rsidR="00BF201F" w14:paraId="320727B3" w14:textId="77777777">
        <w:trPr>
          <w:trHeight w:val="70"/>
          <w:jc w:val="center"/>
        </w:trPr>
        <w:tc>
          <w:tcPr>
            <w:tcW w:w="643" w:type="dxa"/>
            <w:tcBorders>
              <w:top w:val="nil"/>
              <w:left w:val="nil"/>
              <w:bottom w:val="nil"/>
              <w:right w:val="nil"/>
            </w:tcBorders>
            <w:shd w:val="clear" w:color="auto" w:fill="FFFFFF"/>
            <w:vAlign w:val="center"/>
          </w:tcPr>
          <w:p w14:paraId="069F27F7" w14:textId="77777777" w:rsidR="00DE786E" w:rsidRPr="000A33EE" w:rsidRDefault="00DE786E" w:rsidP="00902991">
            <w:pPr>
              <w:spacing w:line="281" w:lineRule="auto"/>
              <w:rPr>
                <w:sz w:val="24"/>
                <w:szCs w:val="24"/>
              </w:rPr>
            </w:pPr>
          </w:p>
        </w:tc>
        <w:tc>
          <w:tcPr>
            <w:tcW w:w="2759" w:type="dxa"/>
            <w:tcBorders>
              <w:top w:val="nil"/>
              <w:left w:val="nil"/>
              <w:bottom w:val="nil"/>
              <w:right w:val="nil"/>
            </w:tcBorders>
            <w:shd w:val="clear" w:color="auto" w:fill="FFFFFF"/>
          </w:tcPr>
          <w:p w14:paraId="22CCEFC5" w14:textId="77777777" w:rsidR="00DE786E" w:rsidRPr="000A33EE" w:rsidRDefault="00DE786E" w:rsidP="00902991">
            <w:pPr>
              <w:spacing w:line="281" w:lineRule="auto"/>
              <w:ind w:right="57"/>
              <w:jc w:val="left"/>
            </w:pPr>
            <w:r w:rsidRPr="000A33EE">
              <w:t>Adoption planned in the plenary session</w:t>
            </w:r>
          </w:p>
        </w:tc>
        <w:tc>
          <w:tcPr>
            <w:tcW w:w="5852" w:type="dxa"/>
            <w:tcBorders>
              <w:top w:val="nil"/>
              <w:left w:val="nil"/>
              <w:bottom w:val="nil"/>
              <w:right w:val="nil"/>
            </w:tcBorders>
            <w:shd w:val="clear" w:color="auto" w:fill="FFFFFF"/>
            <w:vAlign w:val="bottom"/>
          </w:tcPr>
          <w:p w14:paraId="2B172585" w14:textId="77777777" w:rsidR="00DE786E" w:rsidRPr="000A33EE" w:rsidRDefault="00DE786E" w:rsidP="00902991">
            <w:pPr>
              <w:spacing w:line="281" w:lineRule="auto"/>
              <w:jc w:val="left"/>
            </w:pPr>
            <w:r w:rsidRPr="000A33EE">
              <w:t>24/05/2023</w:t>
            </w:r>
            <w:r w:rsidR="00A5246F" w:rsidRPr="000A33EE">
              <w:t xml:space="preserve"> (tbc)</w:t>
            </w:r>
          </w:p>
        </w:tc>
      </w:tr>
    </w:tbl>
    <w:p w14:paraId="578AC356" w14:textId="77777777" w:rsidR="003220A4" w:rsidRPr="00902991" w:rsidRDefault="003220A4" w:rsidP="00902991">
      <w:pPr>
        <w:spacing w:line="240" w:lineRule="auto"/>
        <w:rPr>
          <w:sz w:val="16"/>
        </w:rPr>
      </w:pPr>
    </w:p>
    <w:p w14:paraId="017494C2" w14:textId="77777777" w:rsidR="008441A6" w:rsidRPr="000A33EE" w:rsidRDefault="008441A6" w:rsidP="00902991">
      <w:pPr>
        <w:pStyle w:val="Heading2"/>
      </w:pPr>
      <w:r w:rsidRPr="00902991">
        <w:rPr>
          <w:b/>
        </w:rPr>
        <w:t>Debate on the European Industrial Policy and its impact on the regions</w:t>
      </w:r>
    </w:p>
    <w:p w14:paraId="707B9A22" w14:textId="77777777" w:rsidR="008441A6" w:rsidRPr="00902991" w:rsidRDefault="008441A6" w:rsidP="00902991">
      <w:pPr>
        <w:autoSpaceDE w:val="0"/>
        <w:autoSpaceDN w:val="0"/>
        <w:adjustRightInd w:val="0"/>
        <w:spacing w:line="264" w:lineRule="auto"/>
        <w:ind w:left="567"/>
        <w:jc w:val="left"/>
        <w:rPr>
          <w:sz w:val="18"/>
        </w:rPr>
      </w:pPr>
    </w:p>
    <w:p w14:paraId="1F95B903" w14:textId="5E8E7FE2" w:rsidR="00C34A1C" w:rsidRDefault="00C34A1C" w:rsidP="00902991">
      <w:pPr>
        <w:ind w:left="567"/>
        <w:rPr>
          <w:color w:val="1F497D"/>
        </w:rPr>
      </w:pPr>
      <w:r w:rsidRPr="00D30446">
        <w:t>Statement by Sander HAPPAERTS, Policy Officer, DG REGIO, Smart and Sustainable Growth</w:t>
      </w:r>
      <w:r w:rsidR="00505933" w:rsidRPr="00D30446">
        <w:t xml:space="preserve">, </w:t>
      </w:r>
      <w:r w:rsidR="00505933" w:rsidRPr="00D30446">
        <w:t>European Commission</w:t>
      </w:r>
    </w:p>
    <w:p w14:paraId="026C7E62" w14:textId="77777777" w:rsidR="00C34A1C" w:rsidRDefault="00C34A1C" w:rsidP="00902991">
      <w:pPr>
        <w:ind w:left="567"/>
      </w:pPr>
    </w:p>
    <w:p w14:paraId="50D50B61" w14:textId="2FD52914" w:rsidR="008441A6" w:rsidRPr="00902991" w:rsidRDefault="008441A6" w:rsidP="00902991">
      <w:pPr>
        <w:ind w:left="567"/>
      </w:pPr>
      <w:r w:rsidRPr="000A33EE">
        <w:t>Presentation by</w:t>
      </w:r>
      <w:r w:rsidRPr="000A33EE">
        <w:rPr>
          <w:b/>
          <w:bCs/>
        </w:rPr>
        <w:t xml:space="preserve"> </w:t>
      </w:r>
      <w:r w:rsidRPr="00902991">
        <w:t>Andrés Fuentes HUTFILTER and Rüdiger AHREND, OECD, on the OECD Report on Regional Industrial Transitions to Climate Neutrality</w:t>
      </w:r>
    </w:p>
    <w:p w14:paraId="18226560" w14:textId="77777777" w:rsidR="008441A6" w:rsidRPr="00902991" w:rsidRDefault="008441A6" w:rsidP="00902991">
      <w:pPr>
        <w:autoSpaceDE w:val="0"/>
        <w:autoSpaceDN w:val="0"/>
        <w:adjustRightInd w:val="0"/>
        <w:spacing w:line="264" w:lineRule="auto"/>
        <w:ind w:left="567"/>
        <w:jc w:val="left"/>
        <w:rPr>
          <w:bCs/>
        </w:rPr>
      </w:pPr>
    </w:p>
    <w:p w14:paraId="555E37C4" w14:textId="73C27464" w:rsidR="00826181" w:rsidRDefault="00826181" w:rsidP="00826181">
      <w:pPr>
        <w:rPr>
          <w:b/>
          <w:bCs/>
          <w:color w:val="002060"/>
          <w:lang w:val="es-ES" w:eastAsia="fr-BE"/>
        </w:rPr>
      </w:pPr>
      <w:r>
        <w:tab/>
      </w:r>
      <w:r w:rsidR="008441A6" w:rsidRPr="000A33EE">
        <w:t xml:space="preserve">Presentation by the European Commission on the Green Deal Industrial Plan for Net-Zero Age </w:t>
      </w:r>
      <w:r>
        <w:tab/>
      </w:r>
      <w:r w:rsidRPr="00D30446">
        <w:t>Carlos G</w:t>
      </w:r>
      <w:r>
        <w:t>ómez Muñoz, Policy Officer, Secretariat-General</w:t>
      </w:r>
      <w:r w:rsidR="00505933">
        <w:t xml:space="preserve">, </w:t>
      </w:r>
      <w:r w:rsidR="00505933">
        <w:t>European Commission</w:t>
      </w:r>
    </w:p>
    <w:p w14:paraId="304285C4" w14:textId="77777777" w:rsidR="008441A6" w:rsidRPr="000A33EE" w:rsidRDefault="008441A6" w:rsidP="00902991">
      <w:pPr>
        <w:autoSpaceDE w:val="0"/>
        <w:autoSpaceDN w:val="0"/>
        <w:adjustRightInd w:val="0"/>
        <w:spacing w:line="264" w:lineRule="auto"/>
        <w:ind w:left="567"/>
        <w:jc w:val="left"/>
      </w:pPr>
    </w:p>
    <w:p w14:paraId="03128EFE" w14:textId="77777777" w:rsidR="008441A6" w:rsidRPr="000A33EE" w:rsidRDefault="008441A6" w:rsidP="00902991">
      <w:pPr>
        <w:ind w:left="567"/>
      </w:pPr>
      <w:r w:rsidRPr="000A33EE">
        <w:t>Discussion with Members</w:t>
      </w:r>
    </w:p>
    <w:p w14:paraId="7A045121" w14:textId="77777777" w:rsidR="008441A6" w:rsidRPr="000A33EE" w:rsidRDefault="008441A6"/>
    <w:p w14:paraId="12A95B4D" w14:textId="77777777" w:rsidR="00B425FC" w:rsidRPr="000A33EE" w:rsidRDefault="003B36FC">
      <w:pPr>
        <w:pStyle w:val="Heading2"/>
      </w:pPr>
      <w:r w:rsidRPr="00902991">
        <w:rPr>
          <w:b/>
        </w:rPr>
        <w:t>Debate on t</w:t>
      </w:r>
      <w:r w:rsidR="00B425FC" w:rsidRPr="00902991">
        <w:rPr>
          <w:b/>
        </w:rPr>
        <w:t xml:space="preserve">he </w:t>
      </w:r>
      <w:r w:rsidR="003220A4" w:rsidRPr="00902991">
        <w:rPr>
          <w:b/>
        </w:rPr>
        <w:t>European Year of Skills</w:t>
      </w:r>
      <w:r w:rsidR="00B425FC" w:rsidRPr="00902991">
        <w:rPr>
          <w:b/>
        </w:rPr>
        <w:t xml:space="preserve"> 2023</w:t>
      </w:r>
    </w:p>
    <w:p w14:paraId="06204A34" w14:textId="77777777" w:rsidR="00320BFB" w:rsidRPr="000A33EE" w:rsidRDefault="00320BFB" w:rsidP="00902991">
      <w:pPr>
        <w:ind w:left="567"/>
      </w:pPr>
      <w:r w:rsidRPr="000A33EE">
        <w:t>COR-2023-0167-00-00-TCD-TRA</w:t>
      </w:r>
    </w:p>
    <w:p w14:paraId="1FCB6D55" w14:textId="77777777" w:rsidR="00320BFB" w:rsidRPr="00902991" w:rsidRDefault="00320BFB" w:rsidP="00902991">
      <w:pPr>
        <w:autoSpaceDE w:val="0"/>
        <w:autoSpaceDN w:val="0"/>
        <w:adjustRightInd w:val="0"/>
        <w:spacing w:line="264" w:lineRule="auto"/>
        <w:ind w:left="567"/>
        <w:jc w:val="left"/>
        <w:rPr>
          <w:sz w:val="18"/>
        </w:rPr>
      </w:pPr>
    </w:p>
    <w:p w14:paraId="5A2E1172" w14:textId="77777777" w:rsidR="003220A4" w:rsidRPr="000A33EE" w:rsidRDefault="00143DDC" w:rsidP="00AF34A4">
      <w:pPr>
        <w:ind w:left="567"/>
      </w:pPr>
      <w:r w:rsidRPr="000A33EE">
        <w:t>Statement</w:t>
      </w:r>
      <w:r w:rsidR="005847E9" w:rsidRPr="000A33EE">
        <w:t xml:space="preserve"> </w:t>
      </w:r>
      <w:r w:rsidR="003220A4" w:rsidRPr="000A33EE">
        <w:t>by Tanja H</w:t>
      </w:r>
      <w:r w:rsidR="00D22D94" w:rsidRPr="000A33EE">
        <w:t>RISTOVA</w:t>
      </w:r>
      <w:r w:rsidR="008B2A31" w:rsidRPr="000A33EE">
        <w:t xml:space="preserve"> (</w:t>
      </w:r>
      <w:r w:rsidR="00D54B7B" w:rsidRPr="000A33EE">
        <w:t>BG</w:t>
      </w:r>
      <w:r w:rsidR="008B2A31" w:rsidRPr="000A33EE">
        <w:t>/EPP), Mayor of Gabrovo Municipality and Chair of the CoR SEDEC Commission</w:t>
      </w:r>
    </w:p>
    <w:p w14:paraId="34602BC4" w14:textId="77777777" w:rsidR="003B36FC" w:rsidRPr="000A33EE" w:rsidRDefault="003B36FC" w:rsidP="00902991">
      <w:pPr>
        <w:autoSpaceDE w:val="0"/>
        <w:autoSpaceDN w:val="0"/>
        <w:adjustRightInd w:val="0"/>
        <w:spacing w:line="264" w:lineRule="auto"/>
        <w:ind w:left="567"/>
        <w:jc w:val="left"/>
        <w:rPr>
          <w:i/>
          <w:iCs/>
        </w:rPr>
      </w:pPr>
    </w:p>
    <w:p w14:paraId="687BC083" w14:textId="3D2F0238" w:rsidR="007B1357" w:rsidRDefault="00320BFB" w:rsidP="00902991">
      <w:pPr>
        <w:pStyle w:val="LanguageStyle"/>
        <w:widowControl/>
        <w:spacing w:line="288" w:lineRule="auto"/>
        <w:ind w:left="567"/>
        <w:jc w:val="left"/>
        <w:rPr>
          <w:rFonts w:ascii="Times New Roman" w:hAnsi="Times New Roman" w:cs="Times New Roman"/>
          <w:b w:val="0"/>
          <w:bCs w:val="0"/>
          <w:sz w:val="22"/>
          <w:szCs w:val="22"/>
          <w:lang w:val="en-GB"/>
        </w:rPr>
      </w:pPr>
      <w:r w:rsidRPr="000A33EE">
        <w:rPr>
          <w:rFonts w:ascii="Times New Roman" w:hAnsi="Times New Roman" w:cs="Times New Roman"/>
          <w:b w:val="0"/>
          <w:bCs w:val="0"/>
          <w:sz w:val="22"/>
          <w:szCs w:val="22"/>
          <w:lang w:val="en-GB"/>
        </w:rPr>
        <w:t>William O</w:t>
      </w:r>
      <w:r w:rsidR="00621F16" w:rsidRPr="000A33EE">
        <w:rPr>
          <w:rFonts w:ascii="Times New Roman" w:hAnsi="Times New Roman" w:cs="Times New Roman"/>
          <w:b w:val="0"/>
          <w:bCs w:val="0"/>
          <w:sz w:val="22"/>
          <w:szCs w:val="22"/>
          <w:lang w:val="en-GB"/>
        </w:rPr>
        <w:t>'K</w:t>
      </w:r>
      <w:r w:rsidR="00D22D94" w:rsidRPr="000A33EE">
        <w:rPr>
          <w:rFonts w:ascii="Times New Roman" w:hAnsi="Times New Roman" w:cs="Times New Roman"/>
          <w:b w:val="0"/>
          <w:bCs w:val="0"/>
          <w:sz w:val="22"/>
          <w:szCs w:val="22"/>
          <w:lang w:val="en-GB"/>
        </w:rPr>
        <w:t>EEFFE</w:t>
      </w:r>
      <w:r w:rsidRPr="000A33EE">
        <w:rPr>
          <w:rFonts w:ascii="Times New Roman" w:hAnsi="Times New Roman" w:cs="Times New Roman"/>
          <w:b w:val="0"/>
          <w:bCs w:val="0"/>
          <w:sz w:val="22"/>
          <w:szCs w:val="22"/>
          <w:lang w:val="en-GB"/>
        </w:rPr>
        <w:t xml:space="preserve">, </w:t>
      </w:r>
      <w:r w:rsidR="00621F16" w:rsidRPr="000A33EE">
        <w:rPr>
          <w:rFonts w:ascii="Times New Roman" w:hAnsi="Times New Roman" w:cs="Times New Roman"/>
          <w:b w:val="0"/>
          <w:bCs w:val="0"/>
          <w:sz w:val="22"/>
          <w:szCs w:val="22"/>
          <w:lang w:val="en-GB"/>
        </w:rPr>
        <w:t xml:space="preserve">Policy Officer, </w:t>
      </w:r>
      <w:r w:rsidRPr="000A33EE">
        <w:rPr>
          <w:rFonts w:ascii="Times New Roman" w:hAnsi="Times New Roman" w:cs="Times New Roman"/>
          <w:b w:val="0"/>
          <w:bCs w:val="0"/>
          <w:sz w:val="22"/>
          <w:szCs w:val="22"/>
          <w:lang w:val="en-GB"/>
        </w:rPr>
        <w:t>D</w:t>
      </w:r>
      <w:r w:rsidR="00621F16" w:rsidRPr="000A33EE">
        <w:rPr>
          <w:rFonts w:ascii="Times New Roman" w:hAnsi="Times New Roman" w:cs="Times New Roman"/>
          <w:b w:val="0"/>
          <w:bCs w:val="0"/>
          <w:sz w:val="22"/>
          <w:szCs w:val="22"/>
          <w:lang w:val="en-GB"/>
        </w:rPr>
        <w:t>irectorate-General for Employment, Social Affairs and Inclusion</w:t>
      </w:r>
      <w:r w:rsidR="00BF7EEC" w:rsidRPr="000A33EE">
        <w:rPr>
          <w:rFonts w:ascii="Times New Roman" w:hAnsi="Times New Roman" w:cs="Times New Roman"/>
          <w:b w:val="0"/>
          <w:bCs w:val="0"/>
          <w:sz w:val="22"/>
          <w:szCs w:val="22"/>
          <w:lang w:val="en-GB"/>
        </w:rPr>
        <w:t>, European Commission</w:t>
      </w:r>
      <w:r w:rsidR="002C3360" w:rsidRPr="000A33EE">
        <w:rPr>
          <w:rFonts w:ascii="Times New Roman" w:hAnsi="Times New Roman" w:cs="Times New Roman"/>
          <w:b w:val="0"/>
          <w:bCs w:val="0"/>
          <w:sz w:val="22"/>
          <w:szCs w:val="22"/>
          <w:lang w:val="en-GB"/>
        </w:rPr>
        <w:t xml:space="preserve"> </w:t>
      </w:r>
    </w:p>
    <w:p w14:paraId="4F750452" w14:textId="77777777" w:rsidR="00D34CD9" w:rsidRPr="000A33EE" w:rsidRDefault="00D34CD9" w:rsidP="00902991">
      <w:pPr>
        <w:pStyle w:val="LanguageStyle"/>
        <w:widowControl/>
        <w:spacing w:line="288" w:lineRule="auto"/>
        <w:ind w:left="567"/>
        <w:jc w:val="left"/>
        <w:rPr>
          <w:rFonts w:ascii="Times New Roman" w:hAnsi="Times New Roman" w:cs="Times New Roman"/>
          <w:b w:val="0"/>
          <w:bCs w:val="0"/>
          <w:sz w:val="22"/>
          <w:szCs w:val="22"/>
          <w:lang w:val="en-GB"/>
        </w:rPr>
      </w:pPr>
    </w:p>
    <w:p w14:paraId="6E955846" w14:textId="77777777" w:rsidR="00621F16" w:rsidRPr="000A33EE" w:rsidRDefault="00621F16" w:rsidP="00902991">
      <w:pPr>
        <w:pStyle w:val="LanguageStyle"/>
        <w:widowControl/>
        <w:spacing w:line="288" w:lineRule="auto"/>
        <w:ind w:left="567"/>
        <w:jc w:val="left"/>
        <w:rPr>
          <w:rFonts w:ascii="Times New Roman" w:hAnsi="Times New Roman" w:cs="Times New Roman"/>
          <w:b w:val="0"/>
          <w:bCs w:val="0"/>
          <w:sz w:val="22"/>
          <w:szCs w:val="22"/>
          <w:lang w:val="en-GB"/>
        </w:rPr>
      </w:pPr>
      <w:r w:rsidRPr="00902991">
        <w:rPr>
          <w:rFonts w:ascii="Times New Roman" w:hAnsi="Times New Roman" w:cs="Times New Roman"/>
          <w:b w:val="0"/>
          <w:bCs w:val="0"/>
          <w:sz w:val="22"/>
          <w:szCs w:val="22"/>
          <w:lang w:val="en-GB"/>
        </w:rPr>
        <w:t>Lina K</w:t>
      </w:r>
      <w:r w:rsidR="00D22D94" w:rsidRPr="000A33EE">
        <w:rPr>
          <w:rFonts w:ascii="Times New Roman" w:hAnsi="Times New Roman" w:cs="Times New Roman"/>
          <w:b w:val="0"/>
          <w:bCs w:val="0"/>
          <w:sz w:val="22"/>
          <w:szCs w:val="22"/>
          <w:lang w:val="en-GB"/>
        </w:rPr>
        <w:t>ONSTANTINOPOULOU</w:t>
      </w:r>
      <w:r w:rsidRPr="000A33EE">
        <w:rPr>
          <w:rFonts w:ascii="Times New Roman" w:hAnsi="Times New Roman" w:cs="Times New Roman"/>
          <w:b w:val="0"/>
          <w:bCs w:val="0"/>
          <w:sz w:val="22"/>
          <w:szCs w:val="22"/>
          <w:lang w:val="en-GB"/>
        </w:rPr>
        <w:t>, Policy Director, Eurochambres</w:t>
      </w:r>
    </w:p>
    <w:p w14:paraId="72686AD7" w14:textId="77777777" w:rsidR="008441A6" w:rsidRPr="000A33EE" w:rsidRDefault="008441A6" w:rsidP="00902991">
      <w:pPr>
        <w:pStyle w:val="LanguageStyle"/>
        <w:widowControl/>
        <w:spacing w:line="264" w:lineRule="auto"/>
        <w:ind w:left="567"/>
        <w:jc w:val="left"/>
        <w:rPr>
          <w:rFonts w:ascii="Times New Roman" w:hAnsi="Times New Roman" w:cs="Times New Roman"/>
          <w:b w:val="0"/>
          <w:bCs w:val="0"/>
          <w:sz w:val="22"/>
          <w:szCs w:val="22"/>
          <w:lang w:val="en-GB"/>
        </w:rPr>
      </w:pPr>
    </w:p>
    <w:p w14:paraId="2AD7AC39" w14:textId="77777777" w:rsidR="008441A6" w:rsidRPr="000A33EE" w:rsidRDefault="008441A6" w:rsidP="00902991">
      <w:pPr>
        <w:pStyle w:val="LanguageStyle"/>
        <w:widowControl/>
        <w:spacing w:line="288" w:lineRule="auto"/>
        <w:ind w:left="567"/>
        <w:jc w:val="left"/>
        <w:rPr>
          <w:rFonts w:ascii="Times New Roman" w:hAnsi="Times New Roman" w:cs="Times New Roman"/>
          <w:b w:val="0"/>
          <w:bCs w:val="0"/>
          <w:sz w:val="22"/>
          <w:szCs w:val="22"/>
          <w:lang w:val="en-GB"/>
        </w:rPr>
      </w:pPr>
      <w:r w:rsidRPr="000A33EE">
        <w:rPr>
          <w:rFonts w:ascii="Times New Roman" w:hAnsi="Times New Roman" w:cs="Times New Roman"/>
          <w:b w:val="0"/>
          <w:bCs w:val="0"/>
          <w:sz w:val="22"/>
          <w:szCs w:val="22"/>
          <w:lang w:val="en-GB"/>
        </w:rPr>
        <w:t>Discussion with Members</w:t>
      </w:r>
    </w:p>
    <w:p w14:paraId="2EF6D2C3" w14:textId="77777777" w:rsidR="00FB53CC" w:rsidRPr="000A33EE" w:rsidRDefault="00FB53CC" w:rsidP="00AF34A4">
      <w:pPr>
        <w:pStyle w:val="LanguageStyle"/>
        <w:widowControl/>
        <w:spacing w:line="288" w:lineRule="auto"/>
        <w:jc w:val="left"/>
        <w:rPr>
          <w:rFonts w:ascii="Times New Roman" w:hAnsi="Times New Roman" w:cs="Times New Roman"/>
          <w:b w:val="0"/>
          <w:bCs w:val="0"/>
          <w:sz w:val="22"/>
          <w:szCs w:val="22"/>
          <w:lang w:val="en-GB"/>
        </w:rPr>
      </w:pPr>
    </w:p>
    <w:p w14:paraId="4E004454" w14:textId="77777777" w:rsidR="007B1357" w:rsidRPr="000A33EE" w:rsidRDefault="007B1357" w:rsidP="00AF34A4">
      <w:pPr>
        <w:pStyle w:val="Heading1"/>
      </w:pPr>
      <w:r w:rsidRPr="000A33EE">
        <w:rPr>
          <w:b/>
        </w:rPr>
        <w:t>Any other business</w:t>
      </w:r>
    </w:p>
    <w:p w14:paraId="7B4A1AE9" w14:textId="77777777" w:rsidR="007B1357" w:rsidRPr="000A33EE" w:rsidRDefault="007B1357" w:rsidP="00AF34A4"/>
    <w:p w14:paraId="64F75906" w14:textId="77777777" w:rsidR="007B1357" w:rsidRPr="000A33EE" w:rsidRDefault="007B1357" w:rsidP="00AF34A4">
      <w:pPr>
        <w:pStyle w:val="Heading1"/>
      </w:pPr>
      <w:r w:rsidRPr="000A33EE">
        <w:rPr>
          <w:b/>
        </w:rPr>
        <w:t>Confirmation of the date of the next meeting:</w:t>
      </w:r>
      <w:r w:rsidR="008B2A31" w:rsidRPr="000A33EE">
        <w:t xml:space="preserve"> Wednesday, 19 April 2023 </w:t>
      </w:r>
    </w:p>
    <w:p w14:paraId="001F291B" w14:textId="77777777" w:rsidR="007B1357" w:rsidRPr="00902991" w:rsidRDefault="007B1357" w:rsidP="00AF34A4">
      <w:pPr>
        <w:rPr>
          <w:sz w:val="20"/>
        </w:rPr>
      </w:pPr>
    </w:p>
    <w:p w14:paraId="46788FD4" w14:textId="77777777" w:rsidR="00853671" w:rsidRPr="000A33EE" w:rsidRDefault="007B1357" w:rsidP="00AF34A4">
      <w:pPr>
        <w:rPr>
          <w:b/>
          <w:bCs/>
        </w:rPr>
      </w:pPr>
      <w:r w:rsidRPr="000A33EE">
        <w:rPr>
          <w:b/>
          <w:bCs/>
        </w:rPr>
        <w:t>End of meeting</w:t>
      </w:r>
    </w:p>
    <w:p w14:paraId="1A329980" w14:textId="77777777" w:rsidR="007B1357" w:rsidRPr="00902991" w:rsidRDefault="007B1357" w:rsidP="00AF34A4">
      <w:pPr>
        <w:rPr>
          <w:sz w:val="20"/>
        </w:rPr>
      </w:pPr>
    </w:p>
    <w:tbl>
      <w:tblPr>
        <w:tblW w:w="51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3686"/>
        <w:gridCol w:w="709"/>
        <w:gridCol w:w="4859"/>
      </w:tblGrid>
      <w:tr w:rsidR="00BF201F" w14:paraId="2A7E7610" w14:textId="77777777">
        <w:trPr>
          <w:jc w:val="center"/>
        </w:trPr>
        <w:tc>
          <w:tcPr>
            <w:tcW w:w="3686" w:type="dxa"/>
            <w:tcBorders>
              <w:top w:val="nil"/>
              <w:left w:val="nil"/>
              <w:bottom w:val="nil"/>
              <w:right w:val="nil"/>
            </w:tcBorders>
            <w:shd w:val="clear" w:color="auto" w:fill="FFFFFF"/>
          </w:tcPr>
          <w:p w14:paraId="2237916D" w14:textId="77777777" w:rsidR="007B1357" w:rsidRPr="000A33EE" w:rsidRDefault="007B1357" w:rsidP="00902991">
            <w:pPr>
              <w:spacing w:line="276" w:lineRule="auto"/>
            </w:pPr>
            <w:r w:rsidRPr="000A33EE">
              <w:rPr>
                <w:b/>
                <w:bCs/>
              </w:rPr>
              <w:t>Working languages:</w:t>
            </w:r>
          </w:p>
        </w:tc>
        <w:tc>
          <w:tcPr>
            <w:tcW w:w="709" w:type="dxa"/>
            <w:tcBorders>
              <w:top w:val="nil"/>
              <w:left w:val="nil"/>
              <w:bottom w:val="nil"/>
              <w:right w:val="nil"/>
            </w:tcBorders>
            <w:shd w:val="clear" w:color="auto" w:fill="FFFFFF"/>
          </w:tcPr>
          <w:p w14:paraId="48D2D8D7" w14:textId="77777777" w:rsidR="007B1357" w:rsidRPr="000A33EE" w:rsidRDefault="007B1357" w:rsidP="00902991">
            <w:pPr>
              <w:spacing w:line="276" w:lineRule="auto"/>
            </w:pPr>
          </w:p>
        </w:tc>
        <w:tc>
          <w:tcPr>
            <w:tcW w:w="4859" w:type="dxa"/>
            <w:tcBorders>
              <w:top w:val="nil"/>
              <w:left w:val="nil"/>
              <w:bottom w:val="nil"/>
              <w:right w:val="nil"/>
            </w:tcBorders>
            <w:shd w:val="clear" w:color="auto" w:fill="FFFFFF"/>
          </w:tcPr>
          <w:p w14:paraId="5BD58C91" w14:textId="77777777" w:rsidR="007B1357" w:rsidRPr="000A33EE" w:rsidRDefault="007B1357" w:rsidP="00902991">
            <w:pPr>
              <w:spacing w:line="276" w:lineRule="auto"/>
              <w:rPr>
                <w:sz w:val="24"/>
                <w:szCs w:val="24"/>
              </w:rPr>
            </w:pPr>
          </w:p>
        </w:tc>
      </w:tr>
      <w:tr w:rsidR="00BF201F" w14:paraId="7A582606" w14:textId="77777777">
        <w:trPr>
          <w:jc w:val="center"/>
        </w:trPr>
        <w:tc>
          <w:tcPr>
            <w:tcW w:w="3686" w:type="dxa"/>
            <w:tcBorders>
              <w:top w:val="nil"/>
              <w:left w:val="nil"/>
              <w:bottom w:val="nil"/>
              <w:right w:val="nil"/>
            </w:tcBorders>
            <w:shd w:val="clear" w:color="auto" w:fill="FFFFFF"/>
          </w:tcPr>
          <w:p w14:paraId="5084000E" w14:textId="77777777" w:rsidR="007B1357" w:rsidRPr="000A33EE" w:rsidRDefault="007B1357" w:rsidP="00902991">
            <w:pPr>
              <w:spacing w:line="276" w:lineRule="auto"/>
              <w:jc w:val="left"/>
              <w:rPr>
                <w:b/>
                <w:bCs/>
              </w:rPr>
            </w:pPr>
            <w:r w:rsidRPr="000A33EE">
              <w:rPr>
                <w:b/>
                <w:bCs/>
              </w:rPr>
              <w:t>Interpreting:</w:t>
            </w:r>
          </w:p>
          <w:p w14:paraId="7302F46C" w14:textId="77777777" w:rsidR="007B1357" w:rsidRPr="000A33EE" w:rsidRDefault="007B1357" w:rsidP="00902991">
            <w:pPr>
              <w:spacing w:line="276" w:lineRule="auto"/>
              <w:jc w:val="left"/>
            </w:pPr>
            <w:r w:rsidRPr="000A33EE">
              <w:t>(participants may speak in their own language)</w:t>
            </w:r>
          </w:p>
        </w:tc>
        <w:tc>
          <w:tcPr>
            <w:tcW w:w="709" w:type="dxa"/>
            <w:tcBorders>
              <w:top w:val="nil"/>
              <w:left w:val="nil"/>
              <w:bottom w:val="nil"/>
              <w:right w:val="nil"/>
            </w:tcBorders>
            <w:shd w:val="clear" w:color="auto" w:fill="FFFFFF"/>
          </w:tcPr>
          <w:p w14:paraId="5367BD2F" w14:textId="77777777" w:rsidR="007B1357" w:rsidRPr="000A33EE" w:rsidRDefault="007B1357" w:rsidP="00902991">
            <w:pPr>
              <w:spacing w:line="276" w:lineRule="auto"/>
              <w:jc w:val="center"/>
            </w:pPr>
            <w:r w:rsidRPr="000A33EE">
              <w:rPr>
                <w:b/>
                <w:bCs/>
              </w:rPr>
              <w:t>13</w:t>
            </w:r>
          </w:p>
        </w:tc>
        <w:tc>
          <w:tcPr>
            <w:tcW w:w="4859" w:type="dxa"/>
            <w:tcBorders>
              <w:top w:val="nil"/>
              <w:left w:val="nil"/>
              <w:bottom w:val="nil"/>
              <w:right w:val="nil"/>
            </w:tcBorders>
            <w:shd w:val="clear" w:color="auto" w:fill="FFFFFF"/>
          </w:tcPr>
          <w:p w14:paraId="4DD187EB" w14:textId="77777777" w:rsidR="007B1357" w:rsidRPr="000A33EE" w:rsidRDefault="007B1357" w:rsidP="00902991">
            <w:pPr>
              <w:spacing w:line="276" w:lineRule="auto"/>
            </w:pPr>
            <w:r w:rsidRPr="000A33EE">
              <w:t>BG/ES/CS/DE/EL/EN/FR/IT/NL/PL/PT/RO/FI</w:t>
            </w:r>
          </w:p>
        </w:tc>
      </w:tr>
      <w:tr w:rsidR="00BF201F" w14:paraId="79F1B002" w14:textId="77777777">
        <w:trPr>
          <w:jc w:val="center"/>
        </w:trPr>
        <w:tc>
          <w:tcPr>
            <w:tcW w:w="3686" w:type="dxa"/>
            <w:tcBorders>
              <w:top w:val="nil"/>
              <w:left w:val="nil"/>
              <w:bottom w:val="nil"/>
              <w:right w:val="nil"/>
            </w:tcBorders>
            <w:shd w:val="clear" w:color="auto" w:fill="FFFFFF"/>
          </w:tcPr>
          <w:p w14:paraId="22B7A459" w14:textId="77777777" w:rsidR="007B1357" w:rsidRPr="000A33EE" w:rsidRDefault="007B1357" w:rsidP="00902991">
            <w:pPr>
              <w:spacing w:line="276" w:lineRule="auto"/>
              <w:jc w:val="left"/>
            </w:pPr>
            <w:r w:rsidRPr="000A33EE">
              <w:t>(participants may listen in)</w:t>
            </w:r>
          </w:p>
        </w:tc>
        <w:tc>
          <w:tcPr>
            <w:tcW w:w="709" w:type="dxa"/>
            <w:tcBorders>
              <w:top w:val="nil"/>
              <w:left w:val="nil"/>
              <w:bottom w:val="nil"/>
              <w:right w:val="nil"/>
            </w:tcBorders>
            <w:shd w:val="clear" w:color="auto" w:fill="FFFFFF"/>
          </w:tcPr>
          <w:p w14:paraId="7A28C105" w14:textId="77777777" w:rsidR="007B1357" w:rsidRPr="000A33EE" w:rsidRDefault="007B1357" w:rsidP="00902991">
            <w:pPr>
              <w:spacing w:line="276" w:lineRule="auto"/>
              <w:jc w:val="center"/>
            </w:pPr>
            <w:r w:rsidRPr="000A33EE">
              <w:rPr>
                <w:b/>
                <w:bCs/>
              </w:rPr>
              <w:t>13</w:t>
            </w:r>
          </w:p>
        </w:tc>
        <w:tc>
          <w:tcPr>
            <w:tcW w:w="4859" w:type="dxa"/>
            <w:tcBorders>
              <w:top w:val="nil"/>
              <w:left w:val="nil"/>
              <w:bottom w:val="nil"/>
              <w:right w:val="nil"/>
            </w:tcBorders>
            <w:shd w:val="clear" w:color="auto" w:fill="FFFFFF"/>
          </w:tcPr>
          <w:p w14:paraId="0881E317" w14:textId="77777777" w:rsidR="007B1357" w:rsidRPr="000A33EE" w:rsidRDefault="007B1357" w:rsidP="00902991">
            <w:pPr>
              <w:spacing w:line="276" w:lineRule="auto"/>
            </w:pPr>
            <w:r w:rsidRPr="000A33EE">
              <w:t>BG/ES/CS/DE/EL/EN/FR/IT/NL/PL/PT/RO/FI</w:t>
            </w:r>
          </w:p>
        </w:tc>
      </w:tr>
    </w:tbl>
    <w:p w14:paraId="47FA47F1" w14:textId="77777777" w:rsidR="007B1357" w:rsidRPr="000A33EE" w:rsidRDefault="007B1357" w:rsidP="00AF34A4">
      <w:pPr>
        <w:pStyle w:val="TitleStyle"/>
        <w:widowControl/>
        <w:spacing w:line="288" w:lineRule="auto"/>
        <w:jc w:val="left"/>
        <w:rPr>
          <w:b w:val="0"/>
          <w:bCs w:val="0"/>
          <w:lang w:val="en-GB"/>
        </w:rPr>
      </w:pPr>
    </w:p>
    <w:p w14:paraId="67A6D545" w14:textId="77777777" w:rsidR="007B1357" w:rsidRPr="000A33EE" w:rsidRDefault="007B1357" w:rsidP="00AF34A4">
      <w:pPr>
        <w:pStyle w:val="TitleStyle"/>
        <w:widowControl/>
        <w:spacing w:line="288" w:lineRule="auto"/>
        <w:jc w:val="left"/>
        <w:rPr>
          <w:b w:val="0"/>
          <w:bCs w:val="0"/>
          <w:lang w:val="en-GB"/>
        </w:rPr>
      </w:pPr>
      <w:r w:rsidRPr="000A33EE">
        <w:rPr>
          <w:b w:val="0"/>
          <w:bCs w:val="0"/>
          <w:lang w:val="en-GB"/>
        </w:rPr>
        <w:t xml:space="preserve">Amendments must be submitted through the online tool for tabling amendments (available on the Members' Portal at: </w:t>
      </w:r>
      <w:r w:rsidRPr="000A33EE">
        <w:rPr>
          <w:b w:val="0"/>
          <w:bCs w:val="0"/>
          <w:color w:val="0000FF"/>
          <w:u w:val="single"/>
          <w:lang w:val="en-GB"/>
        </w:rPr>
        <w:t>https://memportal.cor.europa.eu/</w:t>
      </w:r>
      <w:r w:rsidRPr="000A33EE">
        <w:rPr>
          <w:b w:val="0"/>
          <w:bCs w:val="0"/>
          <w:lang w:val="en-GB"/>
        </w:rPr>
        <w:t>).</w:t>
      </w:r>
    </w:p>
    <w:p w14:paraId="0650A76A" w14:textId="77777777" w:rsidR="007B1357" w:rsidRPr="00902991" w:rsidRDefault="007B1357" w:rsidP="00AF34A4">
      <w:pPr>
        <w:pStyle w:val="TitleStyle"/>
        <w:widowControl/>
        <w:spacing w:line="288" w:lineRule="auto"/>
        <w:jc w:val="left"/>
        <w:rPr>
          <w:b w:val="0"/>
          <w:bCs w:val="0"/>
          <w:sz w:val="20"/>
          <w:lang w:val="en-GB"/>
        </w:rPr>
      </w:pPr>
    </w:p>
    <w:tbl>
      <w:tblPr>
        <w:tblW w:w="51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723"/>
        <w:gridCol w:w="8531"/>
      </w:tblGrid>
      <w:tr w:rsidR="00BF201F" w14:paraId="7E259A5D" w14:textId="77777777">
        <w:trPr>
          <w:jc w:val="center"/>
        </w:trPr>
        <w:tc>
          <w:tcPr>
            <w:tcW w:w="709" w:type="dxa"/>
            <w:tcBorders>
              <w:top w:val="nil"/>
              <w:left w:val="nil"/>
              <w:bottom w:val="nil"/>
              <w:right w:val="nil"/>
            </w:tcBorders>
            <w:shd w:val="clear" w:color="auto" w:fill="FFFFFF"/>
          </w:tcPr>
          <w:p w14:paraId="5F333DD6" w14:textId="77777777" w:rsidR="007B1357" w:rsidRPr="000A33EE" w:rsidRDefault="007B1357" w:rsidP="00902991">
            <w:pPr>
              <w:pStyle w:val="LanguageStyle"/>
              <w:widowControl/>
              <w:spacing w:line="276" w:lineRule="auto"/>
              <w:jc w:val="left"/>
              <w:rPr>
                <w:rFonts w:ascii="Times New Roman" w:hAnsi="Times New Roman" w:cs="Times New Roman"/>
                <w:b w:val="0"/>
                <w:bCs w:val="0"/>
                <w:sz w:val="22"/>
                <w:szCs w:val="22"/>
                <w:lang w:val="en-GB"/>
              </w:rPr>
            </w:pPr>
            <w:r w:rsidRPr="000A33EE">
              <w:rPr>
                <w:rFonts w:ascii="Times New Roman" w:hAnsi="Times New Roman" w:cs="Times New Roman"/>
                <w:sz w:val="22"/>
                <w:szCs w:val="22"/>
                <w:lang w:val="en-GB"/>
              </w:rPr>
              <w:t>N.B.:</w:t>
            </w:r>
          </w:p>
        </w:tc>
        <w:tc>
          <w:tcPr>
            <w:tcW w:w="8364" w:type="dxa"/>
            <w:tcBorders>
              <w:top w:val="nil"/>
              <w:left w:val="nil"/>
              <w:bottom w:val="nil"/>
              <w:right w:val="nil"/>
            </w:tcBorders>
            <w:shd w:val="clear" w:color="auto" w:fill="FFFFFF"/>
            <w:vAlign w:val="center"/>
          </w:tcPr>
          <w:p w14:paraId="4BD81AA6" w14:textId="77777777" w:rsidR="007B1357" w:rsidRPr="000A33EE" w:rsidRDefault="007B1357" w:rsidP="00902991">
            <w:pPr>
              <w:pStyle w:val="EmailStyle"/>
              <w:widowControl/>
              <w:spacing w:line="276" w:lineRule="auto"/>
              <w:jc w:val="both"/>
              <w:rPr>
                <w:color w:val="000000"/>
                <w:u w:val="none"/>
                <w:lang w:val="en-GB"/>
              </w:rPr>
            </w:pPr>
            <w:r w:rsidRPr="000A33EE">
              <w:rPr>
                <w:color w:val="000000"/>
                <w:u w:val="none"/>
                <w:lang w:val="en-GB"/>
              </w:rPr>
              <w:t>Only members of this commission and alternates delegated to attend the meeting will be entitled to travel and subsistence payments.</w:t>
            </w:r>
          </w:p>
          <w:p w14:paraId="3C833F53" w14:textId="77777777" w:rsidR="007B1357" w:rsidRPr="00902991" w:rsidRDefault="007B1357" w:rsidP="00902991">
            <w:pPr>
              <w:pStyle w:val="EmailStyle"/>
              <w:widowControl/>
              <w:jc w:val="both"/>
              <w:rPr>
                <w:b w:val="0"/>
                <w:color w:val="000000"/>
                <w:u w:val="none"/>
                <w:lang w:val="en-GB"/>
              </w:rPr>
            </w:pPr>
          </w:p>
          <w:p w14:paraId="12213802" w14:textId="77777777" w:rsidR="007B1357" w:rsidRPr="000A33EE" w:rsidRDefault="007B1357" w:rsidP="00902991">
            <w:pPr>
              <w:pStyle w:val="EmailStyle"/>
              <w:widowControl/>
              <w:spacing w:line="276" w:lineRule="auto"/>
              <w:jc w:val="both"/>
              <w:rPr>
                <w:b w:val="0"/>
                <w:bCs w:val="0"/>
                <w:color w:val="000000"/>
                <w:u w:val="none"/>
                <w:lang w:val="en-GB"/>
              </w:rPr>
            </w:pPr>
            <w:r w:rsidRPr="000A33EE">
              <w:rPr>
                <w:b w:val="0"/>
                <w:bCs w:val="0"/>
                <w:color w:val="000000"/>
                <w:u w:val="none"/>
                <w:lang w:val="en-GB"/>
              </w:rPr>
              <w:t xml:space="preserve">Members are asked to use the online system for delegation of presence and voting rights in order to confirm their attendance at the meeting or to notify the secretariat of any delegation of </w:t>
            </w:r>
            <w:r w:rsidRPr="000A33EE">
              <w:rPr>
                <w:b w:val="0"/>
                <w:bCs w:val="0"/>
                <w:color w:val="000000"/>
                <w:u w:val="none"/>
                <w:lang w:val="en-GB"/>
              </w:rPr>
              <w:lastRenderedPageBreak/>
              <w:t>presence to another member or alternate under Rule 6(2) of the Rules of Procedure. The online system is accessible through the Members' Portal on the CoR main website.</w:t>
            </w:r>
          </w:p>
          <w:p w14:paraId="1F6E6AF0" w14:textId="77777777" w:rsidR="007B1357" w:rsidRPr="000A33EE" w:rsidRDefault="007B1357" w:rsidP="00902991">
            <w:pPr>
              <w:pStyle w:val="EmailStyle"/>
              <w:widowControl/>
              <w:jc w:val="both"/>
              <w:rPr>
                <w:b w:val="0"/>
                <w:bCs w:val="0"/>
                <w:color w:val="000000"/>
                <w:u w:val="none"/>
                <w:lang w:val="en-GB"/>
              </w:rPr>
            </w:pPr>
          </w:p>
          <w:p w14:paraId="6A09343B" w14:textId="77777777" w:rsidR="007B1357" w:rsidRPr="000A33EE" w:rsidRDefault="007B1357" w:rsidP="00902991">
            <w:pPr>
              <w:pStyle w:val="EmailStyle"/>
              <w:widowControl/>
              <w:spacing w:line="276" w:lineRule="auto"/>
              <w:jc w:val="both"/>
              <w:rPr>
                <w:b w:val="0"/>
                <w:bCs w:val="0"/>
                <w:color w:val="000000"/>
                <w:u w:val="none"/>
                <w:lang w:val="en-GB"/>
              </w:rPr>
            </w:pPr>
            <w:r w:rsidRPr="00902991">
              <w:rPr>
                <w:b w:val="0"/>
                <w:bCs w:val="0"/>
                <w:color w:val="000000"/>
                <w:lang w:val="en-GB"/>
              </w:rPr>
              <w:t>The Helpdesk will be happy to provide any further assistance you may need.</w:t>
            </w:r>
          </w:p>
        </w:tc>
      </w:tr>
    </w:tbl>
    <w:p w14:paraId="039FE750" w14:textId="77777777" w:rsidR="007B1357" w:rsidRPr="00481F79" w:rsidRDefault="00821579" w:rsidP="00902991">
      <w:pPr>
        <w:overflowPunct w:val="0"/>
        <w:autoSpaceDE w:val="0"/>
        <w:autoSpaceDN w:val="0"/>
        <w:adjustRightInd w:val="0"/>
        <w:jc w:val="center"/>
        <w:textAlignment w:val="baseline"/>
        <w:rPr>
          <w:sz w:val="12"/>
          <w:szCs w:val="12"/>
        </w:rPr>
      </w:pPr>
      <w:r>
        <w:rPr>
          <w:lang w:val="nl-BE"/>
        </w:rPr>
        <w:lastRenderedPageBreak/>
        <w:t>_____________</w:t>
      </w:r>
    </w:p>
    <w:sectPr w:rsidR="007B1357" w:rsidRPr="00481F79" w:rsidSect="00821579">
      <w:footerReference w:type="default" r:id="rId13"/>
      <w:pgSz w:w="11907" w:h="16840"/>
      <w:pgMar w:top="1417" w:right="1417" w:bottom="1417" w:left="1417"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4002" w14:textId="77777777" w:rsidR="00CF1EA5" w:rsidRDefault="00CF1EA5" w:rsidP="00CF1EA5">
      <w:r>
        <w:separator/>
      </w:r>
    </w:p>
  </w:endnote>
  <w:endnote w:type="continuationSeparator" w:id="0">
    <w:p w14:paraId="0CAC6690" w14:textId="77777777" w:rsidR="00CF1EA5" w:rsidRDefault="00CF1EA5" w:rsidP="00CF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B637" w14:textId="19EF6098" w:rsidR="00CF1EA5" w:rsidRPr="00821579" w:rsidRDefault="00821579" w:rsidP="00821579">
    <w:pPr>
      <w:pStyle w:val="Footer"/>
    </w:pPr>
    <w:r>
      <w:t>COR-2022-06256-00-0</w:t>
    </w:r>
    <w:r w:rsidR="00BF7AFC">
      <w:t>2</w:t>
    </w:r>
    <w:r>
      <w:t xml:space="preserve">-CONVPOJ-TRA (EN) </w:t>
    </w:r>
    <w:r>
      <w:fldChar w:fldCharType="begin"/>
    </w:r>
    <w:r>
      <w:instrText xml:space="preserve"> PAGE  \* Arabic  \* MERGEFORMAT </w:instrText>
    </w:r>
    <w:r>
      <w:fldChar w:fldCharType="separate"/>
    </w:r>
    <w:r w:rsidR="00C25417">
      <w:rPr>
        <w:noProof/>
      </w:rPr>
      <w:t>1</w:t>
    </w:r>
    <w:r>
      <w:fldChar w:fldCharType="end"/>
    </w:r>
    <w:r>
      <w:t>/</w:t>
    </w:r>
    <w:r>
      <w:fldChar w:fldCharType="begin"/>
    </w:r>
    <w:r>
      <w:instrText xml:space="preserve"> NUMPAGES </w:instrText>
    </w:r>
    <w:r>
      <w:fldChar w:fldCharType="separate"/>
    </w:r>
    <w:r w:rsidR="00C254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5FB8" w14:textId="77777777" w:rsidR="00CF1EA5" w:rsidRDefault="00CF1EA5" w:rsidP="00CF1EA5">
      <w:r>
        <w:separator/>
      </w:r>
    </w:p>
  </w:footnote>
  <w:footnote w:type="continuationSeparator" w:id="0">
    <w:p w14:paraId="1AEA3553" w14:textId="77777777" w:rsidR="00CF1EA5" w:rsidRDefault="00CF1EA5" w:rsidP="00CF1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394A01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9E36C92"/>
    <w:multiLevelType w:val="hybridMultilevel"/>
    <w:tmpl w:val="C5C6B12A"/>
    <w:lvl w:ilvl="0" w:tplc="7DF22C9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276A"/>
    <w:multiLevelType w:val="hybridMultilevel"/>
    <w:tmpl w:val="EEBC4DF2"/>
    <w:lvl w:ilvl="0" w:tplc="BC3CC91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E723F1"/>
    <w:multiLevelType w:val="hybridMultilevel"/>
    <w:tmpl w:val="BAF6E5E0"/>
    <w:lvl w:ilvl="0" w:tplc="FA763A6C">
      <w:start w:val="1"/>
      <w:numFmt w:val="bullet"/>
      <w:lvlRestart w:val="0"/>
      <w:lvlText w:val="-"/>
      <w:lvlJc w:val="left"/>
      <w:pPr>
        <w:tabs>
          <w:tab w:val="num" w:pos="0"/>
        </w:tabs>
        <w:ind w:left="283" w:hanging="283"/>
      </w:pPr>
      <w:rPr>
        <w:rFonts w:ascii="Symbol" w:hAnsi="Symbol" w:hint="default"/>
        <w:b w:val="0"/>
        <w:i w:val="0"/>
        <w:sz w:val="22"/>
      </w:rPr>
    </w:lvl>
    <w:lvl w:ilvl="1" w:tplc="5134CEC2">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01494"/>
    <w:multiLevelType w:val="hybridMultilevel"/>
    <w:tmpl w:val="3710F100"/>
    <w:lvl w:ilvl="0" w:tplc="6B68E0FC">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nl-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nl-BE"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40"/>
    <w:rsid w:val="00001198"/>
    <w:rsid w:val="0000384B"/>
    <w:rsid w:val="00016053"/>
    <w:rsid w:val="000205BE"/>
    <w:rsid w:val="00027BF5"/>
    <w:rsid w:val="0003519B"/>
    <w:rsid w:val="000576FF"/>
    <w:rsid w:val="000A33EE"/>
    <w:rsid w:val="000F6216"/>
    <w:rsid w:val="001022C3"/>
    <w:rsid w:val="00121A1D"/>
    <w:rsid w:val="00143DDC"/>
    <w:rsid w:val="001456CA"/>
    <w:rsid w:val="00160D48"/>
    <w:rsid w:val="001F560C"/>
    <w:rsid w:val="002072C6"/>
    <w:rsid w:val="002115E0"/>
    <w:rsid w:val="0028449A"/>
    <w:rsid w:val="002B7AB1"/>
    <w:rsid w:val="002C3360"/>
    <w:rsid w:val="002E2EAD"/>
    <w:rsid w:val="002E5FC8"/>
    <w:rsid w:val="00304F94"/>
    <w:rsid w:val="00320BFB"/>
    <w:rsid w:val="003220A4"/>
    <w:rsid w:val="00350955"/>
    <w:rsid w:val="00377BF8"/>
    <w:rsid w:val="003B36FC"/>
    <w:rsid w:val="003D30F0"/>
    <w:rsid w:val="004603E1"/>
    <w:rsid w:val="00475763"/>
    <w:rsid w:val="004777B1"/>
    <w:rsid w:val="0048155F"/>
    <w:rsid w:val="00481F79"/>
    <w:rsid w:val="004A1756"/>
    <w:rsid w:val="004C58CF"/>
    <w:rsid w:val="004C5DFA"/>
    <w:rsid w:val="004D48E9"/>
    <w:rsid w:val="004F08ED"/>
    <w:rsid w:val="004F5C1A"/>
    <w:rsid w:val="00505933"/>
    <w:rsid w:val="00547F61"/>
    <w:rsid w:val="005847E9"/>
    <w:rsid w:val="005865D3"/>
    <w:rsid w:val="00594A64"/>
    <w:rsid w:val="005B20EC"/>
    <w:rsid w:val="0061536F"/>
    <w:rsid w:val="00621F16"/>
    <w:rsid w:val="00627CA6"/>
    <w:rsid w:val="00653797"/>
    <w:rsid w:val="00660055"/>
    <w:rsid w:val="00697D48"/>
    <w:rsid w:val="00730C73"/>
    <w:rsid w:val="00750AD3"/>
    <w:rsid w:val="00762EDC"/>
    <w:rsid w:val="007B1357"/>
    <w:rsid w:val="007C3F87"/>
    <w:rsid w:val="007E2F10"/>
    <w:rsid w:val="00801798"/>
    <w:rsid w:val="00821579"/>
    <w:rsid w:val="00825601"/>
    <w:rsid w:val="00826181"/>
    <w:rsid w:val="008274EF"/>
    <w:rsid w:val="00843A2B"/>
    <w:rsid w:val="008441A6"/>
    <w:rsid w:val="00853671"/>
    <w:rsid w:val="0086357B"/>
    <w:rsid w:val="008B2A31"/>
    <w:rsid w:val="00902991"/>
    <w:rsid w:val="0092386A"/>
    <w:rsid w:val="00923F8B"/>
    <w:rsid w:val="00970901"/>
    <w:rsid w:val="009B0875"/>
    <w:rsid w:val="009E6AAF"/>
    <w:rsid w:val="00A13D25"/>
    <w:rsid w:val="00A1406F"/>
    <w:rsid w:val="00A5246F"/>
    <w:rsid w:val="00A63BF6"/>
    <w:rsid w:val="00A853F6"/>
    <w:rsid w:val="00A92843"/>
    <w:rsid w:val="00A9385E"/>
    <w:rsid w:val="00A97364"/>
    <w:rsid w:val="00AA18C2"/>
    <w:rsid w:val="00AB1DED"/>
    <w:rsid w:val="00AC2F40"/>
    <w:rsid w:val="00AE0279"/>
    <w:rsid w:val="00AF34A4"/>
    <w:rsid w:val="00AF7126"/>
    <w:rsid w:val="00B02349"/>
    <w:rsid w:val="00B06031"/>
    <w:rsid w:val="00B25554"/>
    <w:rsid w:val="00B425FC"/>
    <w:rsid w:val="00B920B2"/>
    <w:rsid w:val="00BC7D67"/>
    <w:rsid w:val="00BF201F"/>
    <w:rsid w:val="00BF53F7"/>
    <w:rsid w:val="00BF7AFC"/>
    <w:rsid w:val="00BF7EEC"/>
    <w:rsid w:val="00C25417"/>
    <w:rsid w:val="00C30D97"/>
    <w:rsid w:val="00C34A1C"/>
    <w:rsid w:val="00C370D1"/>
    <w:rsid w:val="00C925DC"/>
    <w:rsid w:val="00CC31BD"/>
    <w:rsid w:val="00CE2AB9"/>
    <w:rsid w:val="00CE6DB5"/>
    <w:rsid w:val="00CF1EA5"/>
    <w:rsid w:val="00D22D94"/>
    <w:rsid w:val="00D27EC6"/>
    <w:rsid w:val="00D30446"/>
    <w:rsid w:val="00D34CD9"/>
    <w:rsid w:val="00D46702"/>
    <w:rsid w:val="00D54B7B"/>
    <w:rsid w:val="00D93425"/>
    <w:rsid w:val="00D93992"/>
    <w:rsid w:val="00DD5B84"/>
    <w:rsid w:val="00DD7FED"/>
    <w:rsid w:val="00DE1784"/>
    <w:rsid w:val="00DE786E"/>
    <w:rsid w:val="00E02430"/>
    <w:rsid w:val="00E03191"/>
    <w:rsid w:val="00E24526"/>
    <w:rsid w:val="00E2565D"/>
    <w:rsid w:val="00E35610"/>
    <w:rsid w:val="00E420B1"/>
    <w:rsid w:val="00E647A4"/>
    <w:rsid w:val="00E960F1"/>
    <w:rsid w:val="00F078C7"/>
    <w:rsid w:val="00F36CC6"/>
    <w:rsid w:val="00F54A86"/>
    <w:rsid w:val="00F643A5"/>
    <w:rsid w:val="00FA6ECE"/>
    <w:rsid w:val="00FB53CC"/>
    <w:rsid w:val="00FE6A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D623152"/>
  <w14:defaultImageDpi w14:val="96"/>
  <w15:docId w15:val="{7E6F4764-86C7-4496-A944-07E2C0A4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9A"/>
    <w:pPr>
      <w:spacing w:after="0" w:line="288" w:lineRule="auto"/>
      <w:jc w:val="both"/>
    </w:pPr>
    <w:rPr>
      <w:rFonts w:ascii="Times New Roman" w:eastAsia="Times New Roman" w:hAnsi="Times New Roman"/>
      <w:lang w:val="en-GB" w:eastAsia="en-US"/>
    </w:rPr>
  </w:style>
  <w:style w:type="paragraph" w:styleId="Heading1">
    <w:name w:val="heading 1"/>
    <w:basedOn w:val="Normal"/>
    <w:next w:val="Normal"/>
    <w:link w:val="Heading1Char"/>
    <w:qFormat/>
    <w:rsid w:val="0028449A"/>
    <w:pPr>
      <w:numPr>
        <w:numId w:val="1"/>
      </w:numPr>
      <w:ind w:left="567" w:hanging="567"/>
      <w:outlineLvl w:val="0"/>
    </w:pPr>
    <w:rPr>
      <w:kern w:val="28"/>
    </w:rPr>
  </w:style>
  <w:style w:type="paragraph" w:styleId="Heading2">
    <w:name w:val="heading 2"/>
    <w:basedOn w:val="Normal"/>
    <w:next w:val="Normal"/>
    <w:link w:val="Heading2Char"/>
    <w:qFormat/>
    <w:rsid w:val="0028449A"/>
    <w:pPr>
      <w:numPr>
        <w:ilvl w:val="1"/>
        <w:numId w:val="1"/>
      </w:numPr>
      <w:ind w:left="567" w:hanging="567"/>
      <w:outlineLvl w:val="1"/>
    </w:pPr>
  </w:style>
  <w:style w:type="paragraph" w:styleId="Heading3">
    <w:name w:val="heading 3"/>
    <w:basedOn w:val="Normal"/>
    <w:next w:val="Normal"/>
    <w:link w:val="Heading3Char"/>
    <w:qFormat/>
    <w:rsid w:val="0028449A"/>
    <w:pPr>
      <w:numPr>
        <w:ilvl w:val="2"/>
        <w:numId w:val="1"/>
      </w:numPr>
      <w:ind w:left="567" w:hanging="567"/>
      <w:outlineLvl w:val="2"/>
    </w:pPr>
  </w:style>
  <w:style w:type="paragraph" w:styleId="Heading4">
    <w:name w:val="heading 4"/>
    <w:basedOn w:val="Normal"/>
    <w:next w:val="Normal"/>
    <w:link w:val="Heading4Char"/>
    <w:qFormat/>
    <w:rsid w:val="0028449A"/>
    <w:pPr>
      <w:numPr>
        <w:ilvl w:val="3"/>
        <w:numId w:val="1"/>
      </w:numPr>
      <w:ind w:left="567" w:hanging="567"/>
      <w:outlineLvl w:val="3"/>
    </w:pPr>
  </w:style>
  <w:style w:type="paragraph" w:styleId="Heading5">
    <w:name w:val="heading 5"/>
    <w:basedOn w:val="Normal"/>
    <w:next w:val="Normal"/>
    <w:link w:val="Heading5Char"/>
    <w:qFormat/>
    <w:rsid w:val="0028449A"/>
    <w:pPr>
      <w:numPr>
        <w:ilvl w:val="4"/>
        <w:numId w:val="1"/>
      </w:numPr>
      <w:ind w:left="567" w:hanging="567"/>
      <w:outlineLvl w:val="4"/>
    </w:pPr>
  </w:style>
  <w:style w:type="paragraph" w:styleId="Heading6">
    <w:name w:val="heading 6"/>
    <w:basedOn w:val="Normal"/>
    <w:next w:val="Normal"/>
    <w:link w:val="Heading6Char"/>
    <w:qFormat/>
    <w:rsid w:val="0028449A"/>
    <w:pPr>
      <w:numPr>
        <w:ilvl w:val="5"/>
        <w:numId w:val="1"/>
      </w:numPr>
      <w:ind w:left="567" w:hanging="567"/>
      <w:outlineLvl w:val="5"/>
    </w:pPr>
  </w:style>
  <w:style w:type="paragraph" w:styleId="Heading7">
    <w:name w:val="heading 7"/>
    <w:basedOn w:val="Normal"/>
    <w:next w:val="Normal"/>
    <w:link w:val="Heading7Char"/>
    <w:qFormat/>
    <w:rsid w:val="0028449A"/>
    <w:pPr>
      <w:numPr>
        <w:ilvl w:val="6"/>
        <w:numId w:val="1"/>
      </w:numPr>
      <w:ind w:left="567" w:hanging="567"/>
      <w:outlineLvl w:val="6"/>
    </w:pPr>
  </w:style>
  <w:style w:type="paragraph" w:styleId="Heading8">
    <w:name w:val="heading 8"/>
    <w:basedOn w:val="Normal"/>
    <w:next w:val="Normal"/>
    <w:link w:val="Heading8Char"/>
    <w:qFormat/>
    <w:rsid w:val="0028449A"/>
    <w:pPr>
      <w:numPr>
        <w:ilvl w:val="7"/>
        <w:numId w:val="1"/>
      </w:numPr>
      <w:ind w:left="567" w:hanging="567"/>
      <w:outlineLvl w:val="7"/>
    </w:pPr>
  </w:style>
  <w:style w:type="paragraph" w:styleId="Heading9">
    <w:name w:val="heading 9"/>
    <w:basedOn w:val="Normal"/>
    <w:next w:val="Normal"/>
    <w:link w:val="Heading9Char"/>
    <w:qFormat/>
    <w:rsid w:val="00284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Times New Roman" w:hAnsi="Times New Roman"/>
      <w:kern w:val="28"/>
      <w:lang w:val="en-US" w:eastAsia="en-US"/>
    </w:rPr>
  </w:style>
  <w:style w:type="character" w:customStyle="1" w:styleId="Heading2Char">
    <w:name w:val="Heading 2 Char"/>
    <w:basedOn w:val="DefaultParagraphFont"/>
    <w:link w:val="Heading2"/>
    <w:locked/>
    <w:rPr>
      <w:rFonts w:ascii="Times New Roman" w:eastAsia="Times New Roman" w:hAnsi="Times New Roman"/>
      <w:lang w:val="en-US" w:eastAsia="en-US"/>
    </w:rPr>
  </w:style>
  <w:style w:type="character" w:customStyle="1" w:styleId="Heading3Char">
    <w:name w:val="Heading 3 Char"/>
    <w:basedOn w:val="DefaultParagraphFont"/>
    <w:link w:val="Heading3"/>
    <w:locked/>
    <w:rPr>
      <w:rFonts w:ascii="Times New Roman" w:eastAsia="Times New Roman" w:hAnsi="Times New Roman"/>
      <w:lang w:val="en-US" w:eastAsia="en-US"/>
    </w:rPr>
  </w:style>
  <w:style w:type="paragraph" w:customStyle="1" w:styleId="MainStyleCenter">
    <w:name w:val="Main Style Center"/>
    <w:pPr>
      <w:widowControl w:val="0"/>
      <w:autoSpaceDE w:val="0"/>
      <w:autoSpaceDN w:val="0"/>
      <w:adjustRightInd w:val="0"/>
      <w:spacing w:after="0" w:line="240" w:lineRule="auto"/>
      <w:jc w:val="center"/>
    </w:pPr>
    <w:rPr>
      <w:rFonts w:ascii="Times New Roman" w:hAnsi="Times New Roman"/>
      <w:color w:val="000000"/>
    </w:rPr>
  </w:style>
  <w:style w:type="paragraph" w:customStyle="1" w:styleId="EmailStyle">
    <w:name w:val="Email Style"/>
    <w:uiPriority w:val="99"/>
    <w:pPr>
      <w:widowControl w:val="0"/>
      <w:autoSpaceDE w:val="0"/>
      <w:autoSpaceDN w:val="0"/>
      <w:adjustRightInd w:val="0"/>
      <w:spacing w:after="0" w:line="240" w:lineRule="auto"/>
    </w:pPr>
    <w:rPr>
      <w:rFonts w:ascii="Times New Roman" w:hAnsi="Times New Roman"/>
      <w:b/>
      <w:bCs/>
      <w:color w:val="0000FF"/>
      <w:u w:val="single"/>
    </w:rPr>
  </w:style>
  <w:style w:type="paragraph" w:customStyle="1" w:styleId="LanguageStyle">
    <w:name w:val="Language Style"/>
    <w:uiPriority w:val="99"/>
    <w:pPr>
      <w:widowControl w:val="0"/>
      <w:autoSpaceDE w:val="0"/>
      <w:autoSpaceDN w:val="0"/>
      <w:adjustRightInd w:val="0"/>
      <w:spacing w:after="0" w:line="240" w:lineRule="auto"/>
      <w:jc w:val="right"/>
    </w:pPr>
    <w:rPr>
      <w:rFonts w:ascii="Arial" w:hAnsi="Arial" w:cs="Arial"/>
      <w:b/>
      <w:bCs/>
      <w:color w:val="000000"/>
      <w:sz w:val="48"/>
      <w:szCs w:val="48"/>
    </w:rPr>
  </w:style>
  <w:style w:type="paragraph" w:customStyle="1" w:styleId="MainStyleRight">
    <w:name w:val="Main Style Right"/>
    <w:uiPriority w:val="99"/>
    <w:pPr>
      <w:widowControl w:val="0"/>
      <w:autoSpaceDE w:val="0"/>
      <w:autoSpaceDN w:val="0"/>
      <w:adjustRightInd w:val="0"/>
      <w:spacing w:after="0" w:line="240" w:lineRule="auto"/>
      <w:jc w:val="right"/>
    </w:pPr>
    <w:rPr>
      <w:rFonts w:ascii="Times New Roman" w:hAnsi="Times New Roman"/>
      <w:color w:val="000000"/>
    </w:rPr>
  </w:style>
  <w:style w:type="paragraph" w:customStyle="1" w:styleId="TitleStyle">
    <w:name w:val="Title Style"/>
    <w:uiPriority w:val="99"/>
    <w:pPr>
      <w:widowControl w:val="0"/>
      <w:autoSpaceDE w:val="0"/>
      <w:autoSpaceDN w:val="0"/>
      <w:adjustRightInd w:val="0"/>
      <w:spacing w:after="0" w:line="240" w:lineRule="auto"/>
      <w:jc w:val="center"/>
    </w:pPr>
    <w:rPr>
      <w:rFonts w:ascii="Times New Roman" w:hAnsi="Times New Roman"/>
      <w:b/>
      <w:bCs/>
      <w:color w:val="000000"/>
    </w:rPr>
  </w:style>
  <w:style w:type="character" w:styleId="Hyperlink">
    <w:name w:val="Hyperlink"/>
    <w:basedOn w:val="DefaultParagraphFont"/>
    <w:uiPriority w:val="99"/>
    <w:unhideWhenUsed/>
    <w:rsid w:val="00AC2F40"/>
    <w:rPr>
      <w:rFonts w:cs="Times New Roman"/>
      <w:color w:val="0563C1" w:themeColor="hyperlink"/>
      <w:u w:val="single"/>
    </w:rPr>
  </w:style>
  <w:style w:type="paragraph" w:styleId="ListParagraph">
    <w:name w:val="List Paragraph"/>
    <w:basedOn w:val="Normal"/>
    <w:uiPriority w:val="34"/>
    <w:qFormat/>
    <w:rsid w:val="00A853F6"/>
    <w:pPr>
      <w:ind w:left="720"/>
      <w:contextualSpacing/>
    </w:pPr>
  </w:style>
  <w:style w:type="paragraph" w:styleId="Header">
    <w:name w:val="header"/>
    <w:basedOn w:val="Normal"/>
    <w:link w:val="HeaderChar"/>
    <w:qFormat/>
    <w:rsid w:val="0028449A"/>
  </w:style>
  <w:style w:type="character" w:customStyle="1" w:styleId="HeaderChar">
    <w:name w:val="Header Char"/>
    <w:basedOn w:val="DefaultParagraphFont"/>
    <w:link w:val="Header"/>
    <w:rsid w:val="00CF1EA5"/>
    <w:rPr>
      <w:rFonts w:ascii="Times New Roman" w:eastAsia="Times New Roman" w:hAnsi="Times New Roman"/>
      <w:lang w:val="en-GB" w:eastAsia="en-US"/>
    </w:rPr>
  </w:style>
  <w:style w:type="paragraph" w:styleId="Footer">
    <w:name w:val="footer"/>
    <w:basedOn w:val="Normal"/>
    <w:link w:val="FooterChar"/>
    <w:qFormat/>
    <w:rsid w:val="0028449A"/>
  </w:style>
  <w:style w:type="character" w:customStyle="1" w:styleId="FooterChar">
    <w:name w:val="Footer Char"/>
    <w:basedOn w:val="DefaultParagraphFont"/>
    <w:link w:val="Footer"/>
    <w:rsid w:val="00CF1EA5"/>
    <w:rPr>
      <w:rFonts w:ascii="Times New Roman" w:eastAsia="Times New Roman" w:hAnsi="Times New Roman"/>
      <w:lang w:val="en-GB" w:eastAsia="en-US"/>
    </w:rPr>
  </w:style>
  <w:style w:type="character" w:customStyle="1" w:styleId="Heading4Char">
    <w:name w:val="Heading 4 Char"/>
    <w:basedOn w:val="DefaultParagraphFont"/>
    <w:link w:val="Heading4"/>
    <w:rsid w:val="0028449A"/>
    <w:rPr>
      <w:rFonts w:ascii="Times New Roman" w:eastAsia="Times New Roman" w:hAnsi="Times New Roman"/>
      <w:lang w:val="en-US" w:eastAsia="en-US"/>
    </w:rPr>
  </w:style>
  <w:style w:type="character" w:customStyle="1" w:styleId="Heading5Char">
    <w:name w:val="Heading 5 Char"/>
    <w:basedOn w:val="DefaultParagraphFont"/>
    <w:link w:val="Heading5"/>
    <w:rsid w:val="0028449A"/>
    <w:rPr>
      <w:rFonts w:ascii="Times New Roman" w:eastAsia="Times New Roman" w:hAnsi="Times New Roman"/>
      <w:lang w:val="en-US" w:eastAsia="en-US"/>
    </w:rPr>
  </w:style>
  <w:style w:type="character" w:customStyle="1" w:styleId="Heading6Char">
    <w:name w:val="Heading 6 Char"/>
    <w:basedOn w:val="DefaultParagraphFont"/>
    <w:link w:val="Heading6"/>
    <w:rsid w:val="0028449A"/>
    <w:rPr>
      <w:rFonts w:ascii="Times New Roman" w:eastAsia="Times New Roman" w:hAnsi="Times New Roman"/>
      <w:lang w:val="en-US" w:eastAsia="en-US"/>
    </w:rPr>
  </w:style>
  <w:style w:type="character" w:customStyle="1" w:styleId="Heading7Char">
    <w:name w:val="Heading 7 Char"/>
    <w:basedOn w:val="DefaultParagraphFont"/>
    <w:link w:val="Heading7"/>
    <w:rsid w:val="0028449A"/>
    <w:rPr>
      <w:rFonts w:ascii="Times New Roman" w:eastAsia="Times New Roman" w:hAnsi="Times New Roman"/>
      <w:lang w:val="en-US" w:eastAsia="en-US"/>
    </w:rPr>
  </w:style>
  <w:style w:type="character" w:customStyle="1" w:styleId="Heading8Char">
    <w:name w:val="Heading 8 Char"/>
    <w:basedOn w:val="DefaultParagraphFont"/>
    <w:link w:val="Heading8"/>
    <w:rsid w:val="0028449A"/>
    <w:rPr>
      <w:rFonts w:ascii="Times New Roman" w:eastAsia="Times New Roman" w:hAnsi="Times New Roman"/>
      <w:lang w:val="en-US" w:eastAsia="en-US"/>
    </w:rPr>
  </w:style>
  <w:style w:type="character" w:customStyle="1" w:styleId="Heading9Char">
    <w:name w:val="Heading 9 Char"/>
    <w:basedOn w:val="DefaultParagraphFont"/>
    <w:link w:val="Heading9"/>
    <w:rsid w:val="0028449A"/>
    <w:rPr>
      <w:rFonts w:ascii="Times New Roman" w:eastAsia="Times New Roman" w:hAnsi="Times New Roman"/>
      <w:lang w:val="en-US" w:eastAsia="en-US"/>
    </w:rPr>
  </w:style>
  <w:style w:type="paragraph" w:styleId="FootnoteText">
    <w:name w:val="footnote text"/>
    <w:basedOn w:val="Normal"/>
    <w:link w:val="FootnoteTextChar"/>
    <w:qFormat/>
    <w:rsid w:val="0028449A"/>
    <w:pPr>
      <w:keepLines/>
      <w:spacing w:after="60" w:line="240" w:lineRule="auto"/>
      <w:ind w:left="567" w:hanging="567"/>
    </w:pPr>
    <w:rPr>
      <w:sz w:val="16"/>
    </w:rPr>
  </w:style>
  <w:style w:type="character" w:customStyle="1" w:styleId="FootnoteTextChar">
    <w:name w:val="Footnote Text Char"/>
    <w:basedOn w:val="DefaultParagraphFont"/>
    <w:link w:val="FootnoteText"/>
    <w:rsid w:val="0028449A"/>
    <w:rPr>
      <w:rFonts w:ascii="Times New Roman" w:eastAsia="Times New Roman" w:hAnsi="Times New Roman"/>
      <w:sz w:val="16"/>
      <w:lang w:val="en-US" w:eastAsia="en-US"/>
    </w:rPr>
  </w:style>
  <w:style w:type="paragraph" w:customStyle="1" w:styleId="quotes">
    <w:name w:val="quotes"/>
    <w:basedOn w:val="Normal"/>
    <w:next w:val="Normal"/>
    <w:rsid w:val="0028449A"/>
    <w:pPr>
      <w:ind w:left="720"/>
    </w:pPr>
    <w:rPr>
      <w:i/>
    </w:rPr>
  </w:style>
  <w:style w:type="character" w:styleId="FootnoteReference">
    <w:name w:val="footnote reference"/>
    <w:basedOn w:val="DefaultParagraphFont"/>
    <w:unhideWhenUsed/>
    <w:qFormat/>
    <w:rsid w:val="0028449A"/>
    <w:rPr>
      <w:sz w:val="24"/>
      <w:vertAlign w:val="superscript"/>
    </w:rPr>
  </w:style>
  <w:style w:type="character" w:styleId="CommentReference">
    <w:name w:val="annotation reference"/>
    <w:basedOn w:val="DefaultParagraphFont"/>
    <w:uiPriority w:val="99"/>
    <w:semiHidden/>
    <w:unhideWhenUsed/>
    <w:rsid w:val="00FB53CC"/>
    <w:rPr>
      <w:sz w:val="16"/>
      <w:szCs w:val="16"/>
    </w:rPr>
  </w:style>
  <w:style w:type="paragraph" w:styleId="CommentText">
    <w:name w:val="annotation text"/>
    <w:basedOn w:val="Normal"/>
    <w:link w:val="CommentTextChar"/>
    <w:uiPriority w:val="99"/>
    <w:semiHidden/>
    <w:unhideWhenUsed/>
    <w:rsid w:val="00FB53CC"/>
    <w:pPr>
      <w:spacing w:line="240" w:lineRule="auto"/>
    </w:pPr>
    <w:rPr>
      <w:sz w:val="20"/>
      <w:szCs w:val="20"/>
    </w:rPr>
  </w:style>
  <w:style w:type="character" w:customStyle="1" w:styleId="CommentTextChar">
    <w:name w:val="Comment Text Char"/>
    <w:basedOn w:val="DefaultParagraphFont"/>
    <w:link w:val="CommentText"/>
    <w:uiPriority w:val="99"/>
    <w:semiHidden/>
    <w:rsid w:val="00FB53CC"/>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FB53CC"/>
    <w:rPr>
      <w:b/>
      <w:bCs/>
    </w:rPr>
  </w:style>
  <w:style w:type="character" w:customStyle="1" w:styleId="CommentSubjectChar">
    <w:name w:val="Comment Subject Char"/>
    <w:basedOn w:val="CommentTextChar"/>
    <w:link w:val="CommentSubject"/>
    <w:uiPriority w:val="99"/>
    <w:semiHidden/>
    <w:rsid w:val="00FB53CC"/>
    <w:rPr>
      <w:rFonts w:ascii="Times New Roman" w:eastAsia="Times New Roman"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843">
      <w:marLeft w:val="0"/>
      <w:marRight w:val="0"/>
      <w:marTop w:val="0"/>
      <w:marBottom w:val="0"/>
      <w:divBdr>
        <w:top w:val="none" w:sz="0" w:space="0" w:color="auto"/>
        <w:left w:val="none" w:sz="0" w:space="0" w:color="auto"/>
        <w:bottom w:val="none" w:sz="0" w:space="0" w:color="auto"/>
        <w:right w:val="none" w:sz="0" w:space="0" w:color="auto"/>
      </w:divBdr>
    </w:div>
    <w:div w:id="86315160">
      <w:bodyDiv w:val="1"/>
      <w:marLeft w:val="0"/>
      <w:marRight w:val="0"/>
      <w:marTop w:val="0"/>
      <w:marBottom w:val="0"/>
      <w:divBdr>
        <w:top w:val="none" w:sz="0" w:space="0" w:color="auto"/>
        <w:left w:val="none" w:sz="0" w:space="0" w:color="auto"/>
        <w:bottom w:val="none" w:sz="0" w:space="0" w:color="auto"/>
        <w:right w:val="none" w:sz="0" w:space="0" w:color="auto"/>
      </w:divBdr>
    </w:div>
    <w:div w:id="211581338">
      <w:bodyDiv w:val="1"/>
      <w:marLeft w:val="0"/>
      <w:marRight w:val="0"/>
      <w:marTop w:val="0"/>
      <w:marBottom w:val="0"/>
      <w:divBdr>
        <w:top w:val="none" w:sz="0" w:space="0" w:color="auto"/>
        <w:left w:val="none" w:sz="0" w:space="0" w:color="auto"/>
        <w:bottom w:val="none" w:sz="0" w:space="0" w:color="auto"/>
        <w:right w:val="none" w:sz="0" w:space="0" w:color="auto"/>
      </w:divBdr>
    </w:div>
    <w:div w:id="397241147">
      <w:bodyDiv w:val="1"/>
      <w:marLeft w:val="0"/>
      <w:marRight w:val="0"/>
      <w:marTop w:val="0"/>
      <w:marBottom w:val="0"/>
      <w:divBdr>
        <w:top w:val="none" w:sz="0" w:space="0" w:color="auto"/>
        <w:left w:val="none" w:sz="0" w:space="0" w:color="auto"/>
        <w:bottom w:val="none" w:sz="0" w:space="0" w:color="auto"/>
        <w:right w:val="none" w:sz="0" w:space="0" w:color="auto"/>
      </w:divBdr>
    </w:div>
    <w:div w:id="551304855">
      <w:bodyDiv w:val="1"/>
      <w:marLeft w:val="0"/>
      <w:marRight w:val="0"/>
      <w:marTop w:val="0"/>
      <w:marBottom w:val="0"/>
      <w:divBdr>
        <w:top w:val="none" w:sz="0" w:space="0" w:color="auto"/>
        <w:left w:val="none" w:sz="0" w:space="0" w:color="auto"/>
        <w:bottom w:val="none" w:sz="0" w:space="0" w:color="auto"/>
        <w:right w:val="none" w:sz="0" w:space="0" w:color="auto"/>
      </w:divBdr>
    </w:div>
    <w:div w:id="728841054">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1046173535">
      <w:bodyDiv w:val="1"/>
      <w:marLeft w:val="0"/>
      <w:marRight w:val="0"/>
      <w:marTop w:val="0"/>
      <w:marBottom w:val="0"/>
      <w:divBdr>
        <w:top w:val="none" w:sz="0" w:space="0" w:color="auto"/>
        <w:left w:val="none" w:sz="0" w:space="0" w:color="auto"/>
        <w:bottom w:val="none" w:sz="0" w:space="0" w:color="auto"/>
        <w:right w:val="none" w:sz="0" w:space="0" w:color="auto"/>
      </w:divBdr>
    </w:div>
    <w:div w:id="1153327889">
      <w:bodyDiv w:val="1"/>
      <w:marLeft w:val="0"/>
      <w:marRight w:val="0"/>
      <w:marTop w:val="0"/>
      <w:marBottom w:val="0"/>
      <w:divBdr>
        <w:top w:val="none" w:sz="0" w:space="0" w:color="auto"/>
        <w:left w:val="none" w:sz="0" w:space="0" w:color="auto"/>
        <w:bottom w:val="none" w:sz="0" w:space="0" w:color="auto"/>
        <w:right w:val="none" w:sz="0" w:space="0" w:color="auto"/>
      </w:divBdr>
    </w:div>
    <w:div w:id="1478187202">
      <w:bodyDiv w:val="1"/>
      <w:marLeft w:val="0"/>
      <w:marRight w:val="0"/>
      <w:marTop w:val="0"/>
      <w:marBottom w:val="0"/>
      <w:divBdr>
        <w:top w:val="none" w:sz="0" w:space="0" w:color="auto"/>
        <w:left w:val="none" w:sz="0" w:space="0" w:color="auto"/>
        <w:bottom w:val="none" w:sz="0" w:space="0" w:color="auto"/>
        <w:right w:val="none" w:sz="0" w:space="0" w:color="auto"/>
      </w:divBdr>
    </w:div>
    <w:div w:id="1601840418">
      <w:bodyDiv w:val="1"/>
      <w:marLeft w:val="0"/>
      <w:marRight w:val="0"/>
      <w:marTop w:val="0"/>
      <w:marBottom w:val="0"/>
      <w:divBdr>
        <w:top w:val="none" w:sz="0" w:space="0" w:color="auto"/>
        <w:left w:val="none" w:sz="0" w:space="0" w:color="auto"/>
        <w:bottom w:val="none" w:sz="0" w:space="0" w:color="auto"/>
        <w:right w:val="none" w:sz="0" w:space="0" w:color="auto"/>
      </w:divBdr>
    </w:div>
    <w:div w:id="19521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on@cor.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CYZ3CSFTTJZN-940271271-1121</_dlc_DocId>
    <_dlc_DocIdUrl xmlns="61ca3f1a-19f4-461d-a43b-0b5ad97b08be">
      <Url>http://dm2016/cor/2022/_layouts/15/DocIdRedir.aspx?ID=CYZ3CSFTTJZN-940271271-1121</Url>
      <Description>CYZ3CSFTTJZN-940271271-1121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CE06F61-26F4-44B6-8827-45B5F54EC91B}"/>
</file>

<file path=customXml/itemProps2.xml><?xml version="1.0" encoding="utf-8"?>
<ds:datastoreItem xmlns:ds="http://schemas.openxmlformats.org/officeDocument/2006/customXml" ds:itemID="{31CAC361-BAE8-4E34-9744-599BFCF91325}">
  <ds:schemaRefs>
    <ds:schemaRef ds:uri="http://schemas.microsoft.com/sharepoint/v3/contenttype/forms"/>
  </ds:schemaRefs>
</ds:datastoreItem>
</file>

<file path=customXml/itemProps3.xml><?xml version="1.0" encoding="utf-8"?>
<ds:datastoreItem xmlns:ds="http://schemas.openxmlformats.org/officeDocument/2006/customXml" ds:itemID="{3DADD2F5-039B-4329-8D5C-754860A05154}">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2cf1e82d-e8ca-4219-a92c-55c319e44df9"/>
  </ds:schemaRefs>
</ds:datastoreItem>
</file>

<file path=customXml/itemProps4.xml><?xml version="1.0" encoding="utf-8"?>
<ds:datastoreItem xmlns:ds="http://schemas.openxmlformats.org/officeDocument/2006/customXml" ds:itemID="{812FB56B-943C-4C1A-9B72-06A0D0A30EA6}"/>
</file>

<file path=docProps/app.xml><?xml version="1.0" encoding="utf-8"?>
<Properties xmlns="http://schemas.openxmlformats.org/officeDocument/2006/extended-properties" xmlns:vt="http://schemas.openxmlformats.org/officeDocument/2006/docPropsVTypes">
  <Template>Normal</Template>
  <TotalTime>3</TotalTime>
  <Pages>5</Pages>
  <Words>897</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CONVOCATION: 16th ECON Commission Meeting - 15/02/2022</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16th ECON Commission Meeting - 15/02/2023</dc:title>
  <dc:creator>Smyth Maria</dc:creator>
  <cp:keywords>COR-2022-06256-00-01-CONVPOJ-TRA-EN</cp:keywords>
  <dc:description>Rapporteur: -  Original language: - EN Date of document: - 06/02/2023 Date of meeting: - 15/02/2023 External documents: -  Administrator responsible: -  SCHUSTER ANKE</dc:description>
  <cp:lastModifiedBy>Schuster Anke</cp:lastModifiedBy>
  <cp:revision>5</cp:revision>
  <cp:lastPrinted>2022-12-16T11:10:00Z</cp:lastPrinted>
  <dcterms:created xsi:type="dcterms:W3CDTF">2023-02-13T15:38:00Z</dcterms:created>
  <dcterms:modified xsi:type="dcterms:W3CDTF">2023-02-14T11:17:00Z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06/02/2023, 12/01/2023</vt:lpwstr>
  </property>
  <property fmtid="{D5CDD505-2E9C-101B-9397-08002B2CF9AE}" pid="4" name="Pref_Time">
    <vt:lpwstr>11:44:26, 13:21:51</vt:lpwstr>
  </property>
  <property fmtid="{D5CDD505-2E9C-101B-9397-08002B2CF9AE}" pid="5" name="Pref_User">
    <vt:lpwstr>jhvi, amett</vt:lpwstr>
  </property>
  <property fmtid="{D5CDD505-2E9C-101B-9397-08002B2CF9AE}" pid="6" name="Pref_FileName">
    <vt:lpwstr>COR-2022-06256-00-01-CONVPOJ-TRA-EN-CRR.docx, COR-2022-06256-00-00-CONVPOJ-TRA-EN-CRR.docx</vt:lpwstr>
  </property>
  <property fmtid="{D5CDD505-2E9C-101B-9397-08002B2CF9AE}" pid="7" name="ContentTypeId">
    <vt:lpwstr>0x01010060932CC2B672364893F35D5FA1591D21</vt:lpwstr>
  </property>
  <property fmtid="{D5CDD505-2E9C-101B-9397-08002B2CF9AE}" pid="8" name="_dlc_DocIdItemGuid">
    <vt:lpwstr>d76eb11d-6f4a-42f9-9105-d44a112a1360</vt:lpwstr>
  </property>
  <property fmtid="{D5CDD505-2E9C-101B-9397-08002B2CF9AE}" pid="9" name="AvailableTranslations">
    <vt:lpwstr>22;#DA|5d49c027-8956-412b-aa16-e85a0f96ad0e;#18;#DE|f6b31e5a-26fa-4935-b661-318e46daf27e;#17;#FI|87606a43-d45f-42d6-b8c9-e1a3457db5b7;#19;#NL|55c6556c-b4f4-441d-9acf-c498d4f838bd;#41;#ET|ff6c3f4c-b02c-4c3c-ab07-2c37995a7a0a;#30;#RO|feb747a2-64cd-4299-af12-4833ddc30497;#24;#PT|50ccc04a-eadd-42ae-a0cb-acaf45f812ba;#20;#SK|46d9fce0-ef79-4f71-b89b-cd6aa82426b8;#35;#LT|a7ff5ce7-6123-4f68-865a-a57c31810414;#14;#SV|c2ed69e7-a339-43d7-8f22-d93680a92aa0;#25;#CS|72f9705b-0217-4fd3-bea2-cbc7ed80e26e;#34;#SL|98a412ae-eb01-49e9-ae3d-585a81724cfc;#11;#PL|1e03da61-4678-4e07-b136-b5024ca9197b;#38;#HR|2f555653-ed1a-4fe6-8362-9082d95989e5;#23;#BG|1a1b3951-7821-4e6a-85f5-5673fc08bd2c;#26;#ES|e7a6b05b-ae16-40c8-add9-68b64b03aeba;#33;#FR|d2afafd3-4c81-4f60-8f52-ee33f2f54ff3;#4;#EN|f2175f21-25d7-44a3-96da-d6a61b075e1b;#28;#MT|7df99101-6854-4a26-b53a-b88c0da02c26;#29;#LV|46f7e311-5d9f-4663-b433-18aeccb7ace7;#15;#IT|0774613c-01ed-4e5d-a25d-11d2388de825;#27;#HU|6b229040-c589-4408-b4c1-4285663d20a8;#21;#EL|6d4f4d51-af9b-4650-94b4-4276bee85c91</vt:lpwstr>
  </property>
  <property fmtid="{D5CDD505-2E9C-101B-9397-08002B2CF9AE}" pid="10" name="DocumentType_0">
    <vt:lpwstr>CONVPOJ|4be1222e-972b-4c27-a530-eec9a2dcd101</vt:lpwstr>
  </property>
  <property fmtid="{D5CDD505-2E9C-101B-9397-08002B2CF9AE}" pid="11" name="MeetingNumber">
    <vt:i4>16</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6256</vt:i4>
  </property>
  <property fmtid="{D5CDD505-2E9C-101B-9397-08002B2CF9AE}" pid="15" name="FicheYear">
    <vt:i4>2022</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16;#CONVPOJ|4be1222e-972b-4c27-a530-eec9a2dcd101</vt:lpwstr>
  </property>
  <property fmtid="{D5CDD505-2E9C-101B-9397-08002B2CF9AE}" pid="22" name="RequestingService">
    <vt:lpwstr>Commission ECON</vt:lpwstr>
  </property>
  <property fmtid="{D5CDD505-2E9C-101B-9397-08002B2CF9AE}" pid="23" name="Confidentiality">
    <vt:lpwstr>8;#Unrestricted|826e22d7-d029-4ec0-a450-0c28ff673572</vt:lpwstr>
  </property>
  <property fmtid="{D5CDD505-2E9C-101B-9397-08002B2CF9AE}" pid="24" name="MeetingName_0">
    <vt:lpwstr>ECON-VII|e4aaf89d-0acf-422c-b544-5c7694b912a3</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32;#ECON-VII|e4aaf89d-0acf-422c-b544-5c7694b912a3</vt:lpwstr>
  </property>
  <property fmtid="{D5CDD505-2E9C-101B-9397-08002B2CF9AE}" pid="28" name="MeetingDate">
    <vt:filetime>2023-02-15T12:00:00Z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1560</vt:i4>
  </property>
  <property fmtid="{D5CDD505-2E9C-101B-9397-08002B2CF9AE}" pid="37" name="DocumentLanguage">
    <vt:lpwstr>4;#EN|f2175f21-25d7-44a3-96da-d6a61b075e1b</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7;#English|bdbee8c7-072c-4a33-ae34-5b1e06637655</vt:lpwstr>
  </property>
</Properties>
</file>