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2989"/>
        <w:gridCol w:w="2989"/>
      </w:tblGrid>
      <w:tr w:rsidR="003130C9" w:rsidRPr="00EC281E" w:rsidTr="00DA45D4">
        <w:tc>
          <w:tcPr>
            <w:tcW w:w="3095" w:type="dxa"/>
          </w:tcPr>
          <w:p w:rsidR="003130C9" w:rsidRPr="00EC281E" w:rsidRDefault="00670DE4" w:rsidP="001A6227">
            <w:pPr>
              <w:jc w:val="center"/>
              <w:rPr>
                <w:b/>
                <w:sz w:val="28"/>
                <w:szCs w:val="28"/>
              </w:rPr>
            </w:pPr>
            <w:r w:rsidRPr="00884617">
              <w:rPr>
                <w:rFonts w:eastAsia="Arial Unicode MS"/>
                <w:noProof/>
                <w:lang w:val="fr-BE" w:eastAsia="fr-BE"/>
              </w:rPr>
              <w:drawing>
                <wp:inline distT="0" distB="0" distL="0" distR="0" wp14:anchorId="05628123" wp14:editId="2F00BF9B">
                  <wp:extent cx="1800000" cy="1555851"/>
                  <wp:effectExtent l="0" t="0" r="0" b="6350"/>
                  <wp:docPr id="9" name="Picture 9" descr="C:\Users\mreg\Music\New LOGO\Logo\logo_CoR-vertical-positive-en-quadri_MR.jpg" title="CoRLogo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eg\Music\New LOGO\Logo\logo_CoR-vertical-positive-en-quadri_M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5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6E51" w:rsidRPr="00536E51">
              <w:rPr>
                <w:b/>
                <w:noProof/>
                <w:sz w:val="20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0" allowOverlap="1" wp14:anchorId="4AC3775F" wp14:editId="47C75E17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1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E51" w:rsidRPr="00260E65" w:rsidRDefault="00536E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lang w:val="nl-B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lang w:val="nl-BE"/>
                                    </w:rPr>
                                    <w:t>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377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33pt;margin-top:793.8pt;width:51pt;height:31.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Nm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XbgzZrYCAAC6&#10;BQAADgAAAAAAAAAAAAAAAAAuAgAAZHJzL2Uyb0RvYy54bWxQSwECLQAUAAYACAAAACEA61QxWt4A&#10;AAAPAQAADwAAAAAAAAAAAAAAAAAQBQAAZHJzL2Rvd25yZXYueG1sUEsFBgAAAAAEAAQA8wAAABsG&#10;AAAAAA==&#10;" o:allowincell="f" filled="f" stroked="f">
                      <v:textbox>
                        <w:txbxContent>
                          <w:p w:rsidR="00536E51" w:rsidRPr="00260E65" w:rsidRDefault="00536E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  <w:proofErr w:type="gramEnd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096" w:type="dxa"/>
          </w:tcPr>
          <w:p w:rsidR="003130C9" w:rsidRPr="00EC281E" w:rsidRDefault="003130C9" w:rsidP="001A6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3130C9" w:rsidRPr="00EC281E" w:rsidRDefault="003130C9" w:rsidP="001A6227">
            <w:pPr>
              <w:jc w:val="center"/>
              <w:rPr>
                <w:b/>
                <w:noProof/>
                <w:sz w:val="20"/>
              </w:rPr>
            </w:pPr>
          </w:p>
          <w:p w:rsidR="003130C9" w:rsidRPr="00EC281E" w:rsidRDefault="003130C9" w:rsidP="00B2311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30C9" w:rsidRPr="00EC281E" w:rsidRDefault="003130C9" w:rsidP="001A6227">
      <w:pPr>
        <w:jc w:val="center"/>
        <w:rPr>
          <w:b/>
          <w:sz w:val="28"/>
        </w:rPr>
      </w:pPr>
    </w:p>
    <w:p w:rsidR="003130C9" w:rsidRPr="00A458EC" w:rsidRDefault="0065623C" w:rsidP="001A6227">
      <w:pPr>
        <w:jc w:val="center"/>
      </w:pPr>
      <w:r w:rsidRPr="00A458EC">
        <w:t>Conference</w:t>
      </w:r>
      <w:r w:rsidR="00A458EC" w:rsidRPr="00A458EC">
        <w:t xml:space="preserve"> on</w:t>
      </w:r>
    </w:p>
    <w:p w:rsidR="003130C9" w:rsidRPr="00EC281E" w:rsidRDefault="003130C9" w:rsidP="001A6227">
      <w:pPr>
        <w:jc w:val="center"/>
        <w:rPr>
          <w:b/>
          <w:sz w:val="28"/>
        </w:rPr>
      </w:pPr>
    </w:p>
    <w:p w:rsidR="009E7D16" w:rsidRPr="00A458EC" w:rsidRDefault="007A73B4" w:rsidP="009E7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Forest Innovation</w:t>
      </w:r>
    </w:p>
    <w:p w:rsidR="00A458EC" w:rsidRPr="00D505B5" w:rsidRDefault="00A458EC" w:rsidP="009E7D16">
      <w:pPr>
        <w:jc w:val="center"/>
        <w:rPr>
          <w:b/>
          <w:szCs w:val="22"/>
        </w:rPr>
      </w:pPr>
    </w:p>
    <w:p w:rsidR="003130C9" w:rsidRPr="00EC281E" w:rsidRDefault="00A458EC" w:rsidP="001A6227">
      <w:pPr>
        <w:jc w:val="center"/>
        <w:rPr>
          <w:b/>
          <w:sz w:val="28"/>
        </w:rPr>
      </w:pPr>
      <w:r w:rsidRPr="00A458EC">
        <w:t>Commission for Natural resources</w:t>
      </w:r>
      <w:r>
        <w:t xml:space="preserve"> (NAT)</w:t>
      </w:r>
      <w:r w:rsidR="003130C9" w:rsidRPr="00EC281E">
        <w:rPr>
          <w:b/>
          <w:sz w:val="28"/>
        </w:rPr>
        <w:br/>
      </w:r>
    </w:p>
    <w:p w:rsidR="003130C9" w:rsidRPr="00EC281E" w:rsidRDefault="003130C9" w:rsidP="001A6227">
      <w:pPr>
        <w:jc w:val="center"/>
        <w:rPr>
          <w:sz w:val="24"/>
        </w:rPr>
      </w:pPr>
      <w:r w:rsidRPr="00EC281E">
        <w:rPr>
          <w:b/>
          <w:sz w:val="24"/>
        </w:rPr>
        <w:t xml:space="preserve">13 </w:t>
      </w:r>
      <w:r w:rsidR="009E7D16">
        <w:rPr>
          <w:b/>
          <w:sz w:val="24"/>
        </w:rPr>
        <w:t>November</w:t>
      </w:r>
      <w:r w:rsidRPr="00EC281E">
        <w:rPr>
          <w:b/>
          <w:sz w:val="24"/>
        </w:rPr>
        <w:t xml:space="preserve"> 2019</w:t>
      </w:r>
    </w:p>
    <w:p w:rsidR="003130C9" w:rsidRPr="00EC281E" w:rsidRDefault="003130C9" w:rsidP="001A6227">
      <w:pPr>
        <w:jc w:val="center"/>
      </w:pPr>
    </w:p>
    <w:p w:rsidR="003130C9" w:rsidRPr="00EC281E" w:rsidRDefault="003130C9" w:rsidP="001A6227">
      <w:pPr>
        <w:jc w:val="center"/>
      </w:pPr>
    </w:p>
    <w:p w:rsidR="003130C9" w:rsidRPr="00EC281E" w:rsidRDefault="003130C9" w:rsidP="001A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120"/>
      </w:pPr>
      <w:r w:rsidRPr="00EC281E">
        <w:rPr>
          <w:u w:val="single"/>
        </w:rPr>
        <w:t>Short Description</w:t>
      </w:r>
      <w:r w:rsidRPr="00EC281E">
        <w:t xml:space="preserve">: </w:t>
      </w:r>
    </w:p>
    <w:p w:rsidR="006328CE" w:rsidRDefault="002C5FD3" w:rsidP="0036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120"/>
      </w:pPr>
      <w:r>
        <w:t xml:space="preserve">While </w:t>
      </w:r>
      <w:r w:rsidRPr="002C5FD3">
        <w:t>play</w:t>
      </w:r>
      <w:r>
        <w:t>ing</w:t>
      </w:r>
      <w:r w:rsidRPr="002C5FD3">
        <w:t xml:space="preserve"> a major role in protecting biodiversity</w:t>
      </w:r>
      <w:r>
        <w:t xml:space="preserve"> and</w:t>
      </w:r>
      <w:r w:rsidRPr="002C5FD3">
        <w:t xml:space="preserve"> </w:t>
      </w:r>
      <w:r w:rsidR="002434CD">
        <w:t>providing various ecosystem services</w:t>
      </w:r>
      <w:r>
        <w:t>, forest</w:t>
      </w:r>
      <w:r w:rsidRPr="002C5FD3">
        <w:t xml:space="preserve"> also </w:t>
      </w:r>
      <w:r w:rsidR="002434CD">
        <w:t>bring</w:t>
      </w:r>
      <w:r>
        <w:t xml:space="preserve"> important</w:t>
      </w:r>
      <w:r w:rsidRPr="002C5FD3">
        <w:t xml:space="preserve"> economic benefits. Forest-based businesses contribute as much as 7% to</w:t>
      </w:r>
      <w:r>
        <w:t xml:space="preserve"> </w:t>
      </w:r>
      <w:r w:rsidRPr="002C5FD3">
        <w:t>economic growth. The sector employs over 3.5 million people across the European Union. It is the EU's third largest employer, just after the metal and food industries</w:t>
      </w:r>
      <w:r>
        <w:t>.</w:t>
      </w:r>
      <w:r w:rsidRPr="002C5FD3">
        <w:t xml:space="preserve"> </w:t>
      </w:r>
    </w:p>
    <w:p w:rsidR="002C5FD3" w:rsidRDefault="002C5FD3" w:rsidP="0036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120"/>
      </w:pPr>
      <w:r w:rsidRPr="002C5FD3">
        <w:t>In rural areas, in particular, forests are a key resource for improving quality of life and job creation and thereby keeping our rural communities alive and thriving.</w:t>
      </w:r>
      <w:r w:rsidR="0016493B" w:rsidRPr="0016493B">
        <w:t xml:space="preserve"> </w:t>
      </w:r>
      <w:r w:rsidR="00322E61">
        <w:t>R</w:t>
      </w:r>
      <w:r w:rsidR="00322E61" w:rsidRPr="0016493B">
        <w:rPr>
          <w:szCs w:val="22"/>
        </w:rPr>
        <w:t xml:space="preserve">egional cooperation in the EU </w:t>
      </w:r>
      <w:r w:rsidR="00322E61">
        <w:rPr>
          <w:szCs w:val="22"/>
        </w:rPr>
        <w:t xml:space="preserve">is essential </w:t>
      </w:r>
      <w:r w:rsidR="00322E61" w:rsidRPr="0016493B">
        <w:rPr>
          <w:szCs w:val="22"/>
        </w:rPr>
        <w:t>to facilitate the exchange of skills and bolster competi</w:t>
      </w:r>
      <w:r w:rsidR="00866052">
        <w:rPr>
          <w:szCs w:val="22"/>
        </w:rPr>
        <w:t>ti</w:t>
      </w:r>
      <w:r w:rsidR="00322E61" w:rsidRPr="0016493B">
        <w:rPr>
          <w:szCs w:val="22"/>
        </w:rPr>
        <w:t xml:space="preserve">veness of </w:t>
      </w:r>
      <w:r w:rsidR="00322E61">
        <w:rPr>
          <w:szCs w:val="22"/>
        </w:rPr>
        <w:t>our</w:t>
      </w:r>
      <w:r w:rsidR="00322E61" w:rsidRPr="0016493B">
        <w:rPr>
          <w:szCs w:val="22"/>
        </w:rPr>
        <w:t xml:space="preserve"> regions</w:t>
      </w:r>
      <w:r w:rsidR="00322E61">
        <w:rPr>
          <w:szCs w:val="22"/>
        </w:rPr>
        <w:t>.</w:t>
      </w:r>
    </w:p>
    <w:p w:rsidR="003130C9" w:rsidRPr="00EC281E" w:rsidRDefault="007F2FAB" w:rsidP="001A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0"/>
        </w:rPr>
      </w:pPr>
      <w:r w:rsidRPr="00EC281E">
        <w:t xml:space="preserve">The first part of the </w:t>
      </w:r>
      <w:r w:rsidR="0016493B">
        <w:t>conference</w:t>
      </w:r>
      <w:r w:rsidRPr="00EC281E">
        <w:t xml:space="preserve"> will look into</w:t>
      </w:r>
      <w:r w:rsidR="00322E61">
        <w:t xml:space="preserve"> challenges and issues linked to Innovation in the Forest sector</w:t>
      </w:r>
      <w:r w:rsidRPr="00EC281E">
        <w:t xml:space="preserve"> </w:t>
      </w:r>
      <w:r w:rsidR="00322E61">
        <w:t xml:space="preserve">as well as tools available at the EU level, while the </w:t>
      </w:r>
      <w:r w:rsidRPr="00EC281E">
        <w:t xml:space="preserve">second part will focus on </w:t>
      </w:r>
      <w:r w:rsidR="00322E61">
        <w:t xml:space="preserve">showcasing some regional best practice examples. </w:t>
      </w:r>
    </w:p>
    <w:p w:rsidR="000C35C3" w:rsidRDefault="000C35C3" w:rsidP="000C35C3"/>
    <w:p w:rsidR="009D5642" w:rsidRDefault="009D5642" w:rsidP="009D5642">
      <w:pPr>
        <w:jc w:val="center"/>
        <w:rPr>
          <w:b/>
        </w:rPr>
      </w:pPr>
    </w:p>
    <w:p w:rsidR="000C35C3" w:rsidRDefault="004D4089" w:rsidP="009D5642">
      <w:pPr>
        <w:jc w:val="center"/>
      </w:pPr>
      <w:r w:rsidRPr="009D5642">
        <w:rPr>
          <w:b/>
        </w:rPr>
        <w:t>Venue</w:t>
      </w:r>
      <w:r>
        <w:t>:</w:t>
      </w:r>
      <w:r w:rsidR="009E7D16">
        <w:t xml:space="preserve"> European Committee of the Regions,</w:t>
      </w:r>
      <w:r w:rsidR="006328CE">
        <w:t xml:space="preserve"> Room </w:t>
      </w:r>
      <w:r w:rsidR="009E7D16">
        <w:t>JDE 52</w:t>
      </w:r>
      <w:r w:rsidR="006328CE">
        <w:t>, from 9h00 to 13h00</w:t>
      </w:r>
    </w:p>
    <w:p w:rsidR="00B872E0" w:rsidRDefault="00B872E0">
      <w:pPr>
        <w:overflowPunct/>
        <w:autoSpaceDE/>
        <w:autoSpaceDN/>
        <w:adjustRightInd/>
        <w:spacing w:line="240" w:lineRule="auto"/>
        <w:jc w:val="left"/>
        <w:textAlignment w:val="auto"/>
      </w:pPr>
    </w:p>
    <w:p w:rsidR="00B872E0" w:rsidRDefault="00B872E0">
      <w:pPr>
        <w:overflowPunct/>
        <w:autoSpaceDE/>
        <w:autoSpaceDN/>
        <w:adjustRightInd/>
        <w:spacing w:line="240" w:lineRule="auto"/>
        <w:jc w:val="left"/>
        <w:textAlignment w:val="auto"/>
      </w:pPr>
    </w:p>
    <w:p w:rsidR="00B872E0" w:rsidRDefault="00B872E0">
      <w:pPr>
        <w:overflowPunct/>
        <w:autoSpaceDE/>
        <w:autoSpaceDN/>
        <w:adjustRightInd/>
        <w:spacing w:line="240" w:lineRule="auto"/>
        <w:jc w:val="left"/>
        <w:textAlignment w:val="auto"/>
      </w:pPr>
    </w:p>
    <w:p w:rsidR="00B872E0" w:rsidRDefault="00B872E0">
      <w:pPr>
        <w:overflowPunct/>
        <w:autoSpaceDE/>
        <w:autoSpaceDN/>
        <w:adjustRightInd/>
        <w:spacing w:line="240" w:lineRule="auto"/>
        <w:jc w:val="left"/>
        <w:textAlignment w:val="auto"/>
      </w:pPr>
    </w:p>
    <w:p w:rsidR="00D65F2E" w:rsidRDefault="00D65F2E">
      <w:pPr>
        <w:overflowPunct/>
        <w:autoSpaceDE/>
        <w:autoSpaceDN/>
        <w:adjustRightInd/>
        <w:spacing w:line="240" w:lineRule="auto"/>
        <w:jc w:val="left"/>
        <w:textAlignment w:val="auto"/>
      </w:pPr>
    </w:p>
    <w:p w:rsidR="00D65F2E" w:rsidRDefault="00D65F2E">
      <w:pPr>
        <w:overflowPunct/>
        <w:autoSpaceDE/>
        <w:autoSpaceDN/>
        <w:adjustRightInd/>
        <w:spacing w:line="240" w:lineRule="auto"/>
        <w:jc w:val="left"/>
        <w:textAlignment w:val="auto"/>
      </w:pPr>
    </w:p>
    <w:p w:rsidR="00B872E0" w:rsidRDefault="00B872E0">
      <w:pPr>
        <w:overflowPunct/>
        <w:autoSpaceDE/>
        <w:autoSpaceDN/>
        <w:adjustRightInd/>
        <w:spacing w:line="240" w:lineRule="auto"/>
        <w:jc w:val="left"/>
        <w:textAlignment w:val="auto"/>
      </w:pPr>
    </w:p>
    <w:tbl>
      <w:tblPr>
        <w:tblStyle w:val="TableGrid"/>
        <w:tblW w:w="46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402"/>
      </w:tblGrid>
      <w:tr w:rsidR="00B872E0" w:rsidTr="00023CE4">
        <w:trPr>
          <w:trHeight w:val="2042"/>
        </w:trPr>
        <w:tc>
          <w:tcPr>
            <w:tcW w:w="3000" w:type="pct"/>
          </w:tcPr>
          <w:p w:rsidR="00B872E0" w:rsidRDefault="00B872E0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  <w:p w:rsidR="00B872E0" w:rsidRPr="00EC281E" w:rsidRDefault="00B872E0" w:rsidP="00B872E0">
            <w:pPr>
              <w:spacing w:line="240" w:lineRule="auto"/>
              <w:jc w:val="left"/>
              <w:rPr>
                <w:b/>
                <w:noProof/>
                <w:sz w:val="18"/>
              </w:rPr>
            </w:pPr>
          </w:p>
          <w:p w:rsidR="00B872E0" w:rsidRDefault="00B872E0" w:rsidP="00B872E0">
            <w:pPr>
              <w:keepNext/>
              <w:spacing w:line="240" w:lineRule="auto"/>
              <w:jc w:val="center"/>
            </w:pPr>
            <w:r w:rsidRPr="009E04AF">
              <w:rPr>
                <w:b/>
                <w:noProof/>
                <w:sz w:val="28"/>
                <w:szCs w:val="28"/>
                <w:lang w:val="fr-BE" w:eastAsia="fr-BE"/>
              </w:rPr>
              <w:drawing>
                <wp:inline distT="0" distB="0" distL="0" distR="0" wp14:anchorId="42F2D664" wp14:editId="7917913E">
                  <wp:extent cx="1375751" cy="609600"/>
                  <wp:effectExtent l="0" t="0" r="0" b="0"/>
                  <wp:docPr id="1" name="Picture 1" descr="F:\comm_nat\NAT EVENTS\2019\13_11_Seminar Regional forest innovation in the EU Brussels\Visuals and logistics\Logo_Rose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omm_nat\NAT EVENTS\2019\13_11_Seminar Regional forest innovation in the EU Brussels\Visuals and logistics\Logo_Rose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7" cy="63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2E0" w:rsidRDefault="00B872E0" w:rsidP="00D65F2E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</w:pPr>
            <w:r w:rsidRPr="00263AF9">
              <w:rPr>
                <w:rStyle w:val="Emphasis"/>
                <w:color w:val="000000"/>
                <w:sz w:val="14"/>
                <w:szCs w:val="14"/>
              </w:rPr>
              <w:t>This project has received funding from the European Union’s Horizon 2020 research and innovation Programme under grant agreement No 776754</w:t>
            </w:r>
          </w:p>
        </w:tc>
        <w:tc>
          <w:tcPr>
            <w:tcW w:w="2000" w:type="pct"/>
          </w:tcPr>
          <w:p w:rsidR="00B872E0" w:rsidRPr="00B872E0" w:rsidRDefault="00B872E0" w:rsidP="00B872E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6"/>
            </w:tblGrid>
            <w:tr w:rsidR="00B872E0" w:rsidRPr="00B872E0" w:rsidTr="00B872E0">
              <w:trPr>
                <w:trHeight w:val="701"/>
              </w:trPr>
              <w:tc>
                <w:tcPr>
                  <w:tcW w:w="3928" w:type="dxa"/>
                </w:tcPr>
                <w:p w:rsidR="00B872E0" w:rsidRPr="00B872E0" w:rsidRDefault="00B872E0" w:rsidP="00B872E0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b/>
                    </w:rPr>
                  </w:pPr>
                </w:p>
                <w:p w:rsidR="00B872E0" w:rsidRPr="00B872E0" w:rsidRDefault="00B872E0" w:rsidP="00B872E0">
                  <w:pPr>
                    <w:overflowPunct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b/>
                    </w:rPr>
                  </w:pPr>
                  <w:r w:rsidRPr="00B872E0">
                    <w:rPr>
                      <w:b/>
                      <w:noProof/>
                      <w:lang w:val="fr-BE" w:eastAsia="fr-BE"/>
                    </w:rPr>
                    <w:drawing>
                      <wp:inline distT="0" distB="0" distL="0" distR="0" wp14:anchorId="77C3F981" wp14:editId="3447BC0E">
                        <wp:extent cx="831547" cy="533356"/>
                        <wp:effectExtent l="0" t="0" r="6985" b="635"/>
                        <wp:docPr id="2" name="Picture 2" descr="F:\comm_nat\NAT EVENTS\2019\13_11_Seminar Regional forest innovation in the EU Brussels\Visuals and logistics\EFI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comm_nat\NAT EVENTS\2019\13_11_Seminar Regional forest innovation in the EU Brussels\Visuals and logistics\EFI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6697" cy="5687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872E0" w:rsidRDefault="00B872E0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</w:tc>
      </w:tr>
    </w:tbl>
    <w:p w:rsidR="003130C9" w:rsidRPr="00EC281E" w:rsidRDefault="00536E51" w:rsidP="00F744DC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</w:rPr>
      </w:pPr>
      <w:r>
        <w:br w:type="page"/>
      </w:r>
      <w:r w:rsidR="009E7D16">
        <w:rPr>
          <w:b/>
        </w:rPr>
        <w:lastRenderedPageBreak/>
        <w:t>Wednesday</w:t>
      </w:r>
      <w:r w:rsidR="00F72F9E" w:rsidRPr="00EC281E">
        <w:rPr>
          <w:b/>
        </w:rPr>
        <w:t xml:space="preserve">, 13 </w:t>
      </w:r>
      <w:r w:rsidR="009E7D16">
        <w:rPr>
          <w:b/>
        </w:rPr>
        <w:t>November</w:t>
      </w:r>
      <w:r w:rsidR="00F72F9E" w:rsidRPr="00EC281E">
        <w:rPr>
          <w:b/>
        </w:rPr>
        <w:t xml:space="preserve"> 2019</w:t>
      </w:r>
    </w:p>
    <w:p w:rsidR="00F420C3" w:rsidRPr="00EC281E" w:rsidRDefault="00F420C3" w:rsidP="00E80728">
      <w:pPr>
        <w:keepNext/>
        <w:ind w:left="1418" w:hanging="1418"/>
      </w:pPr>
    </w:p>
    <w:p w:rsidR="003130C9" w:rsidRPr="00EC281E" w:rsidRDefault="009E7D16" w:rsidP="00615D1C">
      <w:pPr>
        <w:ind w:left="1134" w:hanging="1134"/>
      </w:pPr>
      <w:r>
        <w:t>0</w:t>
      </w:r>
      <w:r w:rsidR="007A4E36">
        <w:t>8</w:t>
      </w:r>
      <w:r w:rsidR="00F420C3" w:rsidRPr="00EC281E">
        <w:t>:</w:t>
      </w:r>
      <w:r w:rsidR="006328CE">
        <w:t>30</w:t>
      </w:r>
      <w:r w:rsidR="003130C9" w:rsidRPr="00EC281E">
        <w:tab/>
        <w:t xml:space="preserve">Registration and coffee </w:t>
      </w:r>
    </w:p>
    <w:p w:rsidR="003130C9" w:rsidRPr="00EC281E" w:rsidRDefault="003130C9" w:rsidP="001A6227">
      <w:pPr>
        <w:ind w:left="1260" w:hanging="1260"/>
      </w:pPr>
    </w:p>
    <w:p w:rsidR="003130C9" w:rsidRPr="00EC281E" w:rsidRDefault="009E7D16" w:rsidP="00615D1C">
      <w:pPr>
        <w:ind w:left="1134" w:hanging="1134"/>
      </w:pPr>
      <w:r>
        <w:t>09</w:t>
      </w:r>
      <w:r w:rsidR="00F420C3" w:rsidRPr="00EC281E">
        <w:t>:</w:t>
      </w:r>
      <w:r w:rsidR="007A4E36">
        <w:t>00</w:t>
      </w:r>
      <w:r w:rsidR="003130C9" w:rsidRPr="00EC281E">
        <w:tab/>
        <w:t>Welcome and introduction</w:t>
      </w:r>
    </w:p>
    <w:p w:rsidR="003130C9" w:rsidRPr="00EC281E" w:rsidRDefault="003130C9" w:rsidP="00615D1C">
      <w:pPr>
        <w:ind w:left="1418" w:hanging="284"/>
      </w:pPr>
    </w:p>
    <w:p w:rsidR="009F1EE6" w:rsidRDefault="003130C9" w:rsidP="007D40AC">
      <w:pPr>
        <w:numPr>
          <w:ilvl w:val="0"/>
          <w:numId w:val="3"/>
        </w:numPr>
        <w:ind w:left="1418" w:hanging="284"/>
      </w:pPr>
      <w:r w:rsidRPr="009D5642">
        <w:rPr>
          <w:b/>
        </w:rPr>
        <w:t>Ossi Martikainen</w:t>
      </w:r>
      <w:r w:rsidRPr="00EC281E">
        <w:t>, (FI/</w:t>
      </w:r>
      <w:r w:rsidR="00F641F4">
        <w:t>Renew</w:t>
      </w:r>
      <w:r w:rsidRPr="00EC281E">
        <w:t xml:space="preserve">), Chair of the NAT Commission of the European Committee of the Regions </w:t>
      </w:r>
      <w:r w:rsidR="009E7D16">
        <w:t>and rapporteur on the Implementation of the EU forest Strategy</w:t>
      </w:r>
    </w:p>
    <w:p w:rsidR="00215D97" w:rsidRPr="00215D97" w:rsidRDefault="00215D97" w:rsidP="00215D97">
      <w:pPr>
        <w:numPr>
          <w:ilvl w:val="0"/>
          <w:numId w:val="3"/>
        </w:numPr>
        <w:ind w:left="1418" w:hanging="284"/>
      </w:pPr>
      <w:r w:rsidRPr="00B23116">
        <w:rPr>
          <w:b/>
        </w:rPr>
        <w:t xml:space="preserve">Ville </w:t>
      </w:r>
      <w:proofErr w:type="spellStart"/>
      <w:r w:rsidRPr="00B23116">
        <w:rPr>
          <w:b/>
        </w:rPr>
        <w:t>Niinistö</w:t>
      </w:r>
      <w:proofErr w:type="spellEnd"/>
      <w:r>
        <w:t xml:space="preserve">, </w:t>
      </w:r>
      <w:r w:rsidR="008027F9">
        <w:t xml:space="preserve">MEP, </w:t>
      </w:r>
      <w:r w:rsidRPr="00B23116">
        <w:rPr>
          <w:bCs/>
          <w:lang w:val="fr-FR"/>
        </w:rPr>
        <w:t>Group of the Greens/European Free Alliance</w:t>
      </w:r>
      <w:r w:rsidRPr="001A1E82">
        <w:rPr>
          <w:bCs/>
          <w:lang w:val="fr-FR"/>
        </w:rPr>
        <w:t xml:space="preserve">, </w:t>
      </w:r>
      <w:r w:rsidRPr="00040875">
        <w:t>European Parliament</w:t>
      </w:r>
      <w:r w:rsidRPr="00215D97">
        <w:rPr>
          <w:b/>
        </w:rPr>
        <w:t xml:space="preserve"> </w:t>
      </w:r>
    </w:p>
    <w:p w:rsidR="00215D97" w:rsidRPr="00040875" w:rsidRDefault="00215D97" w:rsidP="00215D97">
      <w:pPr>
        <w:numPr>
          <w:ilvl w:val="0"/>
          <w:numId w:val="3"/>
        </w:numPr>
        <w:ind w:left="1418" w:hanging="284"/>
      </w:pPr>
      <w:proofErr w:type="spellStart"/>
      <w:r w:rsidRPr="00B23116">
        <w:rPr>
          <w:b/>
        </w:rPr>
        <w:t>Marja</w:t>
      </w:r>
      <w:proofErr w:type="spellEnd"/>
      <w:r w:rsidRPr="00B23116">
        <w:rPr>
          <w:b/>
        </w:rPr>
        <w:t xml:space="preserve"> </w:t>
      </w:r>
      <w:proofErr w:type="spellStart"/>
      <w:r w:rsidRPr="00B23116">
        <w:rPr>
          <w:b/>
        </w:rPr>
        <w:t>Hilska-Aaltonen</w:t>
      </w:r>
      <w:proofErr w:type="spellEnd"/>
      <w:r w:rsidRPr="00B23116">
        <w:rPr>
          <w:b/>
        </w:rPr>
        <w:t>,</w:t>
      </w:r>
      <w:r>
        <w:rPr>
          <w:color w:val="1F497D"/>
          <w:lang w:val="en-US"/>
        </w:rPr>
        <w:t xml:space="preserve"> </w:t>
      </w:r>
      <w:r w:rsidRPr="00B23116">
        <w:rPr>
          <w:bCs/>
          <w:lang w:val="fr-FR"/>
        </w:rPr>
        <w:t xml:space="preserve">Forest </w:t>
      </w:r>
      <w:proofErr w:type="spellStart"/>
      <w:r w:rsidRPr="00B23116">
        <w:rPr>
          <w:bCs/>
          <w:lang w:val="fr-FR"/>
        </w:rPr>
        <w:t>Counsellor</w:t>
      </w:r>
      <w:proofErr w:type="spellEnd"/>
      <w:r w:rsidRPr="00040875">
        <w:t>, Finnish Presidency</w:t>
      </w:r>
    </w:p>
    <w:p w:rsidR="003130C9" w:rsidRPr="00EC281E" w:rsidRDefault="003130C9" w:rsidP="001A6227"/>
    <w:p w:rsidR="009006B7" w:rsidRDefault="00A053EA" w:rsidP="009006B7">
      <w:pPr>
        <w:keepNext/>
        <w:ind w:left="1418" w:hanging="1418"/>
        <w:rPr>
          <w:b/>
        </w:rPr>
      </w:pPr>
      <w:r>
        <w:t>09</w:t>
      </w:r>
      <w:r w:rsidR="00F420C3" w:rsidRPr="00EC281E">
        <w:t>:</w:t>
      </w:r>
      <w:r w:rsidR="007A4E36">
        <w:t>30</w:t>
      </w:r>
      <w:r w:rsidR="003130C9" w:rsidRPr="00EC281E">
        <w:tab/>
      </w:r>
      <w:r w:rsidR="003130C9" w:rsidRPr="00EC281E">
        <w:rPr>
          <w:b/>
          <w:u w:val="single"/>
        </w:rPr>
        <w:t>Session 1</w:t>
      </w:r>
      <w:r w:rsidR="003130C9" w:rsidRPr="00EC281E">
        <w:rPr>
          <w:b/>
        </w:rPr>
        <w:t xml:space="preserve">: </w:t>
      </w:r>
      <w:r w:rsidR="009006B7" w:rsidRPr="009006B7">
        <w:rPr>
          <w:b/>
        </w:rPr>
        <w:t>How to boost innovation</w:t>
      </w:r>
      <w:r w:rsidR="009006B7">
        <w:rPr>
          <w:b/>
        </w:rPr>
        <w:t xml:space="preserve"> in forest sector</w:t>
      </w:r>
      <w:r w:rsidR="009006B7" w:rsidRPr="009006B7">
        <w:rPr>
          <w:b/>
        </w:rPr>
        <w:t xml:space="preserve"> in EU Regions </w:t>
      </w:r>
      <w:r w:rsidR="009006B7">
        <w:rPr>
          <w:b/>
        </w:rPr>
        <w:br/>
      </w:r>
    </w:p>
    <w:p w:rsidR="009006B7" w:rsidRDefault="009006B7" w:rsidP="009006B7">
      <w:pPr>
        <w:keepNext/>
        <w:ind w:left="1418" w:hanging="1418"/>
      </w:pPr>
      <w:r>
        <w:rPr>
          <w:b/>
        </w:rPr>
        <w:tab/>
      </w:r>
      <w:r w:rsidRPr="00BA58E9">
        <w:t>Moderator</w:t>
      </w:r>
      <w:r w:rsidRPr="009006B7">
        <w:t xml:space="preserve">: </w:t>
      </w:r>
      <w:r w:rsidR="00850CC7" w:rsidRPr="00BA58E9">
        <w:rPr>
          <w:b/>
        </w:rPr>
        <w:t>Marc Weinmeister</w:t>
      </w:r>
      <w:r w:rsidR="00850CC7">
        <w:t xml:space="preserve"> (DE/EPP)</w:t>
      </w:r>
      <w:r w:rsidR="00BA58E9">
        <w:t>, Vice-President of the CoR NAT commission</w:t>
      </w:r>
    </w:p>
    <w:p w:rsidR="009006B7" w:rsidRDefault="009006B7" w:rsidP="00215D97">
      <w:pPr>
        <w:ind w:left="1418"/>
      </w:pPr>
    </w:p>
    <w:p w:rsidR="00A7693A" w:rsidRDefault="00443C33" w:rsidP="00FA2CD6">
      <w:pPr>
        <w:numPr>
          <w:ilvl w:val="0"/>
          <w:numId w:val="3"/>
        </w:numPr>
        <w:ind w:left="1418" w:hanging="284"/>
      </w:pPr>
      <w:proofErr w:type="spellStart"/>
      <w:r w:rsidRPr="00A7693A">
        <w:rPr>
          <w:b/>
        </w:rPr>
        <w:t>Eleonora</w:t>
      </w:r>
      <w:proofErr w:type="spellEnd"/>
      <w:r w:rsidRPr="00A7693A">
        <w:rPr>
          <w:b/>
        </w:rPr>
        <w:t xml:space="preserve"> </w:t>
      </w:r>
      <w:proofErr w:type="spellStart"/>
      <w:r w:rsidRPr="00A7693A">
        <w:rPr>
          <w:b/>
        </w:rPr>
        <w:t>Ganci</w:t>
      </w:r>
      <w:proofErr w:type="spellEnd"/>
      <w:r w:rsidRPr="00040875">
        <w:t xml:space="preserve">, </w:t>
      </w:r>
      <w:r w:rsidRPr="00443C33">
        <w:t>Unit B2</w:t>
      </w:r>
      <w:r>
        <w:t>,</w:t>
      </w:r>
      <w:r w:rsidRPr="00443C33">
        <w:t xml:space="preserve"> Research and Innovation</w:t>
      </w:r>
      <w:r w:rsidRPr="00A7693A">
        <w:rPr>
          <w:b/>
          <w:bCs/>
        </w:rPr>
        <w:t>,</w:t>
      </w:r>
      <w:r>
        <w:rPr>
          <w:rStyle w:val="Strong"/>
        </w:rPr>
        <w:t xml:space="preserve"> </w:t>
      </w:r>
      <w:r>
        <w:t xml:space="preserve">DG AGRI, </w:t>
      </w:r>
      <w:r w:rsidRPr="00040875">
        <w:t>European Commission, an overview of tools available at EU level</w:t>
      </w:r>
      <w:r w:rsidR="00A7693A">
        <w:t>;</w:t>
      </w:r>
    </w:p>
    <w:p w:rsidR="009F1EE6" w:rsidRPr="00040875" w:rsidRDefault="004E6A67" w:rsidP="00FA2CD6">
      <w:pPr>
        <w:numPr>
          <w:ilvl w:val="0"/>
          <w:numId w:val="3"/>
        </w:numPr>
        <w:ind w:left="1418" w:hanging="284"/>
      </w:pPr>
      <w:r w:rsidRPr="004E6A67">
        <w:rPr>
          <w:b/>
        </w:rPr>
        <w:t xml:space="preserve">Sergiu </w:t>
      </w:r>
      <w:proofErr w:type="spellStart"/>
      <w:r w:rsidRPr="004E6A67">
        <w:rPr>
          <w:b/>
        </w:rPr>
        <w:t>Didicescu</w:t>
      </w:r>
      <w:proofErr w:type="spellEnd"/>
      <w:r w:rsidR="006328CE" w:rsidRPr="00A7693A">
        <w:rPr>
          <w:b/>
        </w:rPr>
        <w:t>,</w:t>
      </w:r>
      <w:r w:rsidR="009F1EE6" w:rsidRPr="00A7693A">
        <w:rPr>
          <w:b/>
        </w:rPr>
        <w:t xml:space="preserve"> </w:t>
      </w:r>
      <w:r w:rsidR="009F1EE6" w:rsidRPr="004E6A67">
        <w:t>EIP AGRI</w:t>
      </w:r>
    </w:p>
    <w:p w:rsidR="009006B7" w:rsidRDefault="00F14694" w:rsidP="00040875">
      <w:pPr>
        <w:numPr>
          <w:ilvl w:val="0"/>
          <w:numId w:val="3"/>
        </w:numPr>
        <w:ind w:left="1418" w:hanging="284"/>
      </w:pPr>
      <w:r w:rsidRPr="00F14694">
        <w:rPr>
          <w:b/>
        </w:rPr>
        <w:t xml:space="preserve">Bernhard </w:t>
      </w:r>
      <w:proofErr w:type="spellStart"/>
      <w:r w:rsidRPr="00F14694">
        <w:rPr>
          <w:b/>
        </w:rPr>
        <w:t>Wolfslehner</w:t>
      </w:r>
      <w:proofErr w:type="spellEnd"/>
      <w:r>
        <w:t>,</w:t>
      </w:r>
      <w:r w:rsidRPr="00F14694">
        <w:t xml:space="preserve"> Head of EFI Forest Policy Research Network</w:t>
      </w:r>
      <w:r w:rsidR="00B23116">
        <w:t xml:space="preserve">, </w:t>
      </w:r>
      <w:r w:rsidR="00F641F4" w:rsidRPr="00040875">
        <w:t xml:space="preserve">European Forest Institute </w:t>
      </w:r>
      <w:r w:rsidR="009006B7" w:rsidRPr="00040875">
        <w:tab/>
      </w:r>
    </w:p>
    <w:p w:rsidR="00850CC7" w:rsidRPr="0006745B" w:rsidRDefault="00850CC7" w:rsidP="00850CC7">
      <w:pPr>
        <w:numPr>
          <w:ilvl w:val="0"/>
          <w:numId w:val="3"/>
        </w:numPr>
        <w:ind w:left="1418" w:hanging="284"/>
        <w:rPr>
          <w:iCs/>
        </w:rPr>
      </w:pPr>
      <w:proofErr w:type="spellStart"/>
      <w:r w:rsidRPr="0006745B">
        <w:rPr>
          <w:b/>
        </w:rPr>
        <w:t>Risto</w:t>
      </w:r>
      <w:proofErr w:type="spellEnd"/>
      <w:r w:rsidRPr="0006745B">
        <w:rPr>
          <w:b/>
        </w:rPr>
        <w:t xml:space="preserve"> </w:t>
      </w:r>
      <w:proofErr w:type="spellStart"/>
      <w:r w:rsidRPr="0006745B">
        <w:rPr>
          <w:b/>
        </w:rPr>
        <w:t>Poutiainen</w:t>
      </w:r>
      <w:proofErr w:type="spellEnd"/>
      <w:r w:rsidRPr="0006745B">
        <w:t>, Regional Mayor of North Karelia, ERIAFF, Forested Regions WG</w:t>
      </w:r>
    </w:p>
    <w:p w:rsidR="00040875" w:rsidRPr="0006745B" w:rsidRDefault="00850CC7" w:rsidP="00850CC7">
      <w:pPr>
        <w:ind w:left="1134"/>
        <w:rPr>
          <w:iCs/>
        </w:rPr>
      </w:pPr>
      <w:r w:rsidRPr="0006745B">
        <w:t xml:space="preserve"> </w:t>
      </w:r>
      <w:bookmarkStart w:id="0" w:name="_GoBack"/>
      <w:bookmarkEnd w:id="0"/>
    </w:p>
    <w:p w:rsidR="009006B7" w:rsidRPr="0006745B" w:rsidRDefault="009006B7" w:rsidP="009006B7">
      <w:pPr>
        <w:keepNext/>
        <w:ind w:left="1418" w:hanging="1418"/>
        <w:rPr>
          <w:b/>
        </w:rPr>
      </w:pPr>
      <w:r w:rsidRPr="0006745B">
        <w:tab/>
      </w:r>
      <w:r w:rsidR="007A4E36" w:rsidRPr="0006745B">
        <w:rPr>
          <w:b/>
        </w:rPr>
        <w:t xml:space="preserve">Presentation of the best practice examples from across the European Union </w:t>
      </w:r>
    </w:p>
    <w:p w:rsidR="007A4E36" w:rsidRPr="0006745B" w:rsidRDefault="007A4E36" w:rsidP="007A4E36">
      <w:pPr>
        <w:spacing w:line="240" w:lineRule="auto"/>
        <w:ind w:left="1418"/>
        <w:rPr>
          <w:iCs/>
        </w:rPr>
      </w:pPr>
    </w:p>
    <w:p w:rsidR="007A4E36" w:rsidRPr="0006745B" w:rsidRDefault="00B23116" w:rsidP="00040875">
      <w:pPr>
        <w:numPr>
          <w:ilvl w:val="0"/>
          <w:numId w:val="3"/>
        </w:numPr>
        <w:ind w:left="1418" w:hanging="284"/>
      </w:pPr>
      <w:r w:rsidRPr="0006745B">
        <w:rPr>
          <w:b/>
        </w:rPr>
        <w:t>Name tbc</w:t>
      </w:r>
      <w:r w:rsidR="007A4E36" w:rsidRPr="0006745B">
        <w:t>,</w:t>
      </w:r>
      <w:r w:rsidR="00B06DEA" w:rsidRPr="0006745B">
        <w:t xml:space="preserve"> Hungary</w:t>
      </w:r>
      <w:r w:rsidR="007A4E36" w:rsidRPr="0006745B">
        <w:t xml:space="preserve"> Innovative forest practices and tools for adaptation and mitigation to counter climate change</w:t>
      </w:r>
      <w:r w:rsidR="00A7693A" w:rsidRPr="0006745B">
        <w:t>;</w:t>
      </w:r>
    </w:p>
    <w:p w:rsidR="00B06DEA" w:rsidRPr="0006745B" w:rsidRDefault="00B06DEA" w:rsidP="00040875">
      <w:pPr>
        <w:numPr>
          <w:ilvl w:val="0"/>
          <w:numId w:val="3"/>
        </w:numPr>
        <w:ind w:left="1418" w:hanging="284"/>
      </w:pPr>
      <w:r w:rsidRPr="0006745B">
        <w:rPr>
          <w:b/>
        </w:rPr>
        <w:t>Name tbc, Valencia,</w:t>
      </w:r>
    </w:p>
    <w:p w:rsidR="001A2256" w:rsidRPr="0006745B" w:rsidRDefault="00B23116" w:rsidP="00040875">
      <w:pPr>
        <w:numPr>
          <w:ilvl w:val="0"/>
          <w:numId w:val="3"/>
        </w:numPr>
        <w:ind w:left="1418" w:hanging="284"/>
      </w:pPr>
      <w:r w:rsidRPr="0006745B">
        <w:rPr>
          <w:b/>
        </w:rPr>
        <w:t>Luc</w:t>
      </w:r>
      <w:r w:rsidRPr="0006745B">
        <w:t xml:space="preserve"> </w:t>
      </w:r>
      <w:proofErr w:type="spellStart"/>
      <w:r w:rsidR="001A2256" w:rsidRPr="0006745B">
        <w:rPr>
          <w:b/>
        </w:rPr>
        <w:t>Bouvarel</w:t>
      </w:r>
      <w:proofErr w:type="spellEnd"/>
      <w:r w:rsidR="001A2256" w:rsidRPr="0006745B">
        <w:t>,</w:t>
      </w:r>
      <w:r w:rsidR="007F06DA" w:rsidRPr="0006745B">
        <w:t xml:space="preserve"> </w:t>
      </w:r>
      <w:r w:rsidR="001A2256" w:rsidRPr="0006745B">
        <w:t>A regional initiative on forest management plans for small forest owners</w:t>
      </w:r>
      <w:r w:rsidR="00A7693A" w:rsidRPr="0006745B">
        <w:t>;</w:t>
      </w:r>
    </w:p>
    <w:p w:rsidR="007A4E36" w:rsidRPr="00040875" w:rsidRDefault="002E765E" w:rsidP="00B23116">
      <w:pPr>
        <w:numPr>
          <w:ilvl w:val="0"/>
          <w:numId w:val="3"/>
        </w:numPr>
        <w:ind w:left="1418" w:hanging="284"/>
      </w:pPr>
      <w:r w:rsidRPr="0006745B">
        <w:rPr>
          <w:b/>
        </w:rPr>
        <w:t>Francesca Giannetti</w:t>
      </w:r>
      <w:r w:rsidRPr="0006745B">
        <w:t>,</w:t>
      </w:r>
      <w:r>
        <w:t xml:space="preserve"> </w:t>
      </w:r>
      <w:r w:rsidR="007F06DA" w:rsidRPr="006328CE">
        <w:rPr>
          <w:b/>
        </w:rPr>
        <w:t xml:space="preserve">tbc </w:t>
      </w:r>
      <w:proofErr w:type="spellStart"/>
      <w:r>
        <w:t>BlueBiloba</w:t>
      </w:r>
      <w:proofErr w:type="spellEnd"/>
      <w:r w:rsidR="007A4E36" w:rsidRPr="00040875">
        <w:t xml:space="preserve">, </w:t>
      </w:r>
      <w:r w:rsidR="00A172AE">
        <w:t xml:space="preserve">Forest Sharing </w:t>
      </w:r>
      <w:r>
        <w:t>services</w:t>
      </w:r>
      <w:r w:rsidR="00A7693A">
        <w:t>;</w:t>
      </w:r>
    </w:p>
    <w:p w:rsidR="009006B7" w:rsidRPr="009006B7" w:rsidRDefault="009006B7" w:rsidP="001A6227">
      <w:pPr>
        <w:keepNext/>
        <w:ind w:left="1418" w:hanging="1418"/>
      </w:pPr>
    </w:p>
    <w:p w:rsidR="009006B7" w:rsidRDefault="009006B7" w:rsidP="001A6227">
      <w:pPr>
        <w:keepNext/>
        <w:ind w:left="1418" w:hanging="1418"/>
        <w:rPr>
          <w:b/>
        </w:rPr>
      </w:pPr>
    </w:p>
    <w:p w:rsidR="00330EBD" w:rsidRPr="009006B7" w:rsidRDefault="007A4E36" w:rsidP="001A6227">
      <w:pPr>
        <w:keepNext/>
        <w:ind w:left="1418" w:hanging="1418"/>
      </w:pPr>
      <w:r>
        <w:t>11.30</w:t>
      </w:r>
      <w:r w:rsidR="009006B7" w:rsidRPr="009006B7">
        <w:t xml:space="preserve"> </w:t>
      </w:r>
      <w:r w:rsidR="009006B7">
        <w:tab/>
      </w:r>
      <w:r w:rsidR="009006B7" w:rsidRPr="009006B7">
        <w:rPr>
          <w:b/>
          <w:u w:val="single"/>
        </w:rPr>
        <w:t>Session 2:</w:t>
      </w:r>
      <w:r w:rsidR="009006B7" w:rsidRPr="009006B7">
        <w:rPr>
          <w:b/>
        </w:rPr>
        <w:t xml:space="preserve"> </w:t>
      </w:r>
      <w:r>
        <w:rPr>
          <w:b/>
        </w:rPr>
        <w:t xml:space="preserve">The ROSEWOOD project: </w:t>
      </w:r>
      <w:r w:rsidRPr="00330EBD">
        <w:rPr>
          <w:b/>
        </w:rPr>
        <w:t xml:space="preserve">Wood mobilisation and promotion of novel approaches in forest </w:t>
      </w:r>
      <w:proofErr w:type="spellStart"/>
      <w:r w:rsidRPr="00330EBD">
        <w:rPr>
          <w:b/>
        </w:rPr>
        <w:t>managment</w:t>
      </w:r>
      <w:proofErr w:type="spellEnd"/>
      <w:r w:rsidR="00330EBD" w:rsidRPr="009006B7">
        <w:rPr>
          <w:b/>
        </w:rPr>
        <w:br/>
      </w:r>
    </w:p>
    <w:p w:rsidR="00A172AE" w:rsidRPr="009006B7" w:rsidRDefault="00724936" w:rsidP="006A4A04">
      <w:pPr>
        <w:numPr>
          <w:ilvl w:val="0"/>
          <w:numId w:val="3"/>
        </w:numPr>
        <w:ind w:left="1418" w:hanging="284"/>
      </w:pPr>
      <w:r>
        <w:rPr>
          <w:b/>
        </w:rPr>
        <w:t xml:space="preserve">Marco </w:t>
      </w:r>
      <w:proofErr w:type="spellStart"/>
      <w:r>
        <w:rPr>
          <w:b/>
        </w:rPr>
        <w:t>Remaschi</w:t>
      </w:r>
      <w:proofErr w:type="spellEnd"/>
      <w:r w:rsidR="00185152">
        <w:rPr>
          <w:b/>
        </w:rPr>
        <w:t xml:space="preserve"> </w:t>
      </w:r>
      <w:r w:rsidR="00185152">
        <w:t>(</w:t>
      </w:r>
      <w:r w:rsidR="00185152" w:rsidRPr="006328CE">
        <w:rPr>
          <w:b/>
        </w:rPr>
        <w:t>tbc</w:t>
      </w:r>
      <w:r w:rsidR="00185152">
        <w:t>)</w:t>
      </w:r>
      <w:r>
        <w:rPr>
          <w:b/>
        </w:rPr>
        <w:t xml:space="preserve">, </w:t>
      </w:r>
      <w:r w:rsidRPr="006A4A04">
        <w:t>Regional Minister for Agriculture</w:t>
      </w:r>
      <w:r>
        <w:t xml:space="preserve"> </w:t>
      </w:r>
      <w:r w:rsidRPr="009006B7">
        <w:t>of Tuscany</w:t>
      </w:r>
      <w:r w:rsidR="00A172AE" w:rsidRPr="006A4A04">
        <w:t>,</w:t>
      </w:r>
      <w:r>
        <w:t xml:space="preserve"> </w:t>
      </w:r>
      <w:r w:rsidR="00A172AE">
        <w:t>Relevance of European projects and synergies with regional policies</w:t>
      </w:r>
      <w:r w:rsidR="00A7693A">
        <w:t>;</w:t>
      </w:r>
    </w:p>
    <w:p w:rsidR="00833182" w:rsidRDefault="00A172AE" w:rsidP="006A4A04">
      <w:pPr>
        <w:numPr>
          <w:ilvl w:val="0"/>
          <w:numId w:val="3"/>
        </w:numPr>
        <w:ind w:left="1418" w:hanging="284"/>
      </w:pPr>
      <w:r w:rsidRPr="00A172AE">
        <w:rPr>
          <w:b/>
        </w:rPr>
        <w:t xml:space="preserve">Anthony </w:t>
      </w:r>
      <w:proofErr w:type="spellStart"/>
      <w:r w:rsidRPr="00A172AE">
        <w:rPr>
          <w:b/>
        </w:rPr>
        <w:t>Salingre</w:t>
      </w:r>
      <w:proofErr w:type="spellEnd"/>
      <w:r w:rsidR="00833182" w:rsidRPr="00A172AE">
        <w:rPr>
          <w:b/>
        </w:rPr>
        <w:t xml:space="preserve">, </w:t>
      </w:r>
      <w:proofErr w:type="spellStart"/>
      <w:r w:rsidRPr="006A4A04">
        <w:t>Steinbeis</w:t>
      </w:r>
      <w:proofErr w:type="spellEnd"/>
      <w:r w:rsidRPr="006A4A04">
        <w:t>-Europa-</w:t>
      </w:r>
      <w:proofErr w:type="spellStart"/>
      <w:r w:rsidRPr="006A4A04">
        <w:t>Zentrum</w:t>
      </w:r>
      <w:proofErr w:type="spellEnd"/>
      <w:r w:rsidRPr="006A4A04">
        <w:t>/</w:t>
      </w:r>
      <w:proofErr w:type="spellStart"/>
      <w:r w:rsidRPr="006A4A04">
        <w:t>Steinbeis</w:t>
      </w:r>
      <w:proofErr w:type="spellEnd"/>
      <w:r w:rsidRPr="006A4A04">
        <w:t xml:space="preserve"> 2i</w:t>
      </w:r>
      <w:r>
        <w:t>, Coordinator of H2020 ROSEWOOD Project</w:t>
      </w:r>
      <w:r w:rsidR="00A7693A">
        <w:t>;</w:t>
      </w:r>
    </w:p>
    <w:p w:rsidR="00A172AE" w:rsidRPr="006A4A04" w:rsidRDefault="00A172AE" w:rsidP="006A4A04">
      <w:pPr>
        <w:numPr>
          <w:ilvl w:val="0"/>
          <w:numId w:val="3"/>
        </w:numPr>
        <w:ind w:left="1418" w:hanging="284"/>
      </w:pPr>
      <w:r w:rsidRPr="00850CC7">
        <w:t>Debate with the ROSEWOOD HUB Managers</w:t>
      </w:r>
      <w:r w:rsidR="009F1EE6">
        <w:rPr>
          <w:rStyle w:val="FootnoteReference"/>
          <w:b/>
        </w:rPr>
        <w:footnoteReference w:id="1"/>
      </w:r>
    </w:p>
    <w:p w:rsidR="002434CD" w:rsidRDefault="0036208F" w:rsidP="002434CD">
      <w:pPr>
        <w:keepNext/>
        <w:ind w:left="1418" w:hanging="1418"/>
        <w:rPr>
          <w:b/>
        </w:rPr>
      </w:pPr>
      <w:r w:rsidRPr="002434CD">
        <w:lastRenderedPageBreak/>
        <w:t>12:</w:t>
      </w:r>
      <w:r w:rsidR="007A4E36">
        <w:t>45</w:t>
      </w:r>
      <w:r>
        <w:rPr>
          <w:b/>
        </w:rPr>
        <w:t xml:space="preserve"> </w:t>
      </w:r>
      <w:r w:rsidR="009006B7">
        <w:rPr>
          <w:b/>
        </w:rPr>
        <w:tab/>
      </w:r>
      <w:r>
        <w:rPr>
          <w:b/>
        </w:rPr>
        <w:t xml:space="preserve">Conclusions </w:t>
      </w:r>
    </w:p>
    <w:p w:rsidR="002434CD" w:rsidRDefault="002434CD" w:rsidP="002434CD">
      <w:pPr>
        <w:keepNext/>
        <w:ind w:left="1418" w:hanging="1418"/>
        <w:rPr>
          <w:b/>
        </w:rPr>
      </w:pPr>
    </w:p>
    <w:p w:rsidR="003130C9" w:rsidRPr="00E80728" w:rsidRDefault="002434CD" w:rsidP="00850CC7">
      <w:pPr>
        <w:numPr>
          <w:ilvl w:val="0"/>
          <w:numId w:val="3"/>
        </w:numPr>
        <w:ind w:left="1418" w:hanging="284"/>
        <w:rPr>
          <w:b/>
        </w:rPr>
      </w:pPr>
      <w:r>
        <w:rPr>
          <w:b/>
        </w:rPr>
        <w:tab/>
      </w:r>
      <w:r w:rsidR="00850CC7">
        <w:rPr>
          <w:b/>
        </w:rPr>
        <w:t>Marco Dus</w:t>
      </w:r>
      <w:r>
        <w:t xml:space="preserve"> </w:t>
      </w:r>
      <w:r w:rsidRPr="00EC281E">
        <w:t>(</w:t>
      </w:r>
      <w:r w:rsidR="00850CC7">
        <w:t>IT</w:t>
      </w:r>
      <w:r w:rsidRPr="00EC281E">
        <w:t>/</w:t>
      </w:r>
      <w:r w:rsidR="00850CC7">
        <w:t>PES</w:t>
      </w:r>
      <w:r w:rsidRPr="00EC281E">
        <w:t xml:space="preserve">), </w:t>
      </w:r>
      <w:r w:rsidR="00850CC7">
        <w:t xml:space="preserve">CoR rapporteur on </w:t>
      </w:r>
      <w:r w:rsidR="00850CC7" w:rsidRPr="00850CC7">
        <w:rPr>
          <w:i/>
        </w:rPr>
        <w:t>Stepping up EU action to protect and restore the world’s forests</w:t>
      </w:r>
    </w:p>
    <w:p w:rsidR="009F79A6" w:rsidRPr="00E80728" w:rsidRDefault="009F79A6" w:rsidP="00F744DC">
      <w:pPr>
        <w:keepNext/>
        <w:ind w:left="1430" w:hanging="1430"/>
        <w:rPr>
          <w:b/>
        </w:rPr>
      </w:pPr>
    </w:p>
    <w:p w:rsidR="0090547F" w:rsidRPr="0042726A" w:rsidRDefault="0090547F" w:rsidP="0090547F">
      <w:pPr>
        <w:spacing w:after="60" w:line="240" w:lineRule="auto"/>
        <w:rPr>
          <w:b/>
          <w:u w:val="single"/>
        </w:rPr>
      </w:pPr>
      <w:r>
        <w:rPr>
          <w:b/>
          <w:u w:val="single"/>
        </w:rPr>
        <w:t>Interpreting</w:t>
      </w:r>
      <w:r>
        <w:rPr>
          <w:b/>
        </w:rPr>
        <w:t>:</w:t>
      </w:r>
    </w:p>
    <w:p w:rsidR="0090547F" w:rsidRPr="000B55E2" w:rsidRDefault="0090547F" w:rsidP="0090547F">
      <w:pPr>
        <w:spacing w:after="60" w:line="240" w:lineRule="auto"/>
      </w:pPr>
    </w:p>
    <w:p w:rsidR="0090547F" w:rsidRPr="0042726A" w:rsidRDefault="009D5642" w:rsidP="0090547F">
      <w:pPr>
        <w:spacing w:after="60" w:line="240" w:lineRule="auto"/>
      </w:pPr>
      <w:r>
        <w:t>I</w:t>
      </w:r>
      <w:r w:rsidR="0090547F">
        <w:t>nterpreting will be provided in the following languages:</w:t>
      </w:r>
    </w:p>
    <w:p w:rsidR="0090547F" w:rsidRPr="005016BB" w:rsidRDefault="0090547F" w:rsidP="0090547F">
      <w:pPr>
        <w:rPr>
          <w:rFonts w:eastAsia="Calibri"/>
        </w:rPr>
      </w:pPr>
    </w:p>
    <w:p w:rsidR="0090547F" w:rsidRPr="0059354F" w:rsidRDefault="0090547F" w:rsidP="0090547F">
      <w:pPr>
        <w:spacing w:after="60" w:line="240" w:lineRule="auto"/>
        <w:rPr>
          <w:color w:val="000000"/>
        </w:rPr>
      </w:pPr>
      <w:r w:rsidRPr="0059354F">
        <w:t xml:space="preserve">Languages in which participants may speak: </w:t>
      </w:r>
      <w:r w:rsidR="006328CE">
        <w:t>6</w:t>
      </w:r>
      <w:r w:rsidR="006328CE" w:rsidRPr="0059354F">
        <w:t xml:space="preserve"> </w:t>
      </w:r>
      <w:r w:rsidRPr="0059354F">
        <w:t>languages –</w:t>
      </w:r>
      <w:r w:rsidR="00B154C5">
        <w:t xml:space="preserve"> </w:t>
      </w:r>
      <w:r w:rsidRPr="0059354F">
        <w:t>EN,</w:t>
      </w:r>
      <w:r w:rsidR="00B154C5">
        <w:t xml:space="preserve"> </w:t>
      </w:r>
      <w:r w:rsidR="00B154C5" w:rsidRPr="0059354F">
        <w:t>DE</w:t>
      </w:r>
      <w:r w:rsidR="00B154C5">
        <w:t>,</w:t>
      </w:r>
      <w:r w:rsidR="00B154C5" w:rsidRPr="0059354F">
        <w:t xml:space="preserve"> </w:t>
      </w:r>
      <w:r w:rsidRPr="0059354F">
        <w:t>FR,</w:t>
      </w:r>
      <w:r w:rsidR="00252E3D">
        <w:t xml:space="preserve"> ES,</w:t>
      </w:r>
      <w:r w:rsidR="00B154C5">
        <w:t xml:space="preserve"> IT, </w:t>
      </w:r>
      <w:r w:rsidRPr="0059354F">
        <w:t>PL</w:t>
      </w:r>
      <w:r w:rsidRPr="0059354F">
        <w:rPr>
          <w:color w:val="000000"/>
        </w:rPr>
        <w:t xml:space="preserve"> </w:t>
      </w:r>
    </w:p>
    <w:p w:rsidR="0090547F" w:rsidRPr="00986E72" w:rsidRDefault="0090547F" w:rsidP="0090547F">
      <w:pPr>
        <w:spacing w:after="60" w:line="240" w:lineRule="auto"/>
      </w:pPr>
      <w:r w:rsidRPr="0059354F">
        <w:t>Languages into which discussions will be interpreted: 4 languages – EN,</w:t>
      </w:r>
      <w:r w:rsidR="00B154C5">
        <w:t xml:space="preserve"> </w:t>
      </w:r>
      <w:r w:rsidRPr="0059354F">
        <w:t>FR,</w:t>
      </w:r>
      <w:r w:rsidR="00B154C5" w:rsidRPr="0059354F">
        <w:t xml:space="preserve"> </w:t>
      </w:r>
      <w:r w:rsidR="00252E3D">
        <w:t>IT</w:t>
      </w:r>
      <w:r w:rsidRPr="0059354F">
        <w:t>,</w:t>
      </w:r>
      <w:r w:rsidR="00B154C5">
        <w:t xml:space="preserve"> </w:t>
      </w:r>
      <w:r w:rsidRPr="0059354F">
        <w:t>PL</w:t>
      </w:r>
      <w:r>
        <w:t xml:space="preserve"> </w:t>
      </w:r>
    </w:p>
    <w:p w:rsidR="0090547F" w:rsidRPr="0042726A" w:rsidRDefault="0090547F" w:rsidP="0090547F">
      <w:pPr>
        <w:spacing w:line="240" w:lineRule="auto"/>
        <w:jc w:val="center"/>
      </w:pPr>
    </w:p>
    <w:p w:rsidR="0090547F" w:rsidRDefault="0090547F" w:rsidP="0090547F"/>
    <w:p w:rsidR="0090547F" w:rsidRDefault="0090547F">
      <w:pPr>
        <w:jc w:val="center"/>
      </w:pPr>
      <w:r>
        <w:t>*</w:t>
      </w:r>
    </w:p>
    <w:p w:rsidR="0090547F" w:rsidRDefault="0090547F">
      <w:pPr>
        <w:jc w:val="center"/>
      </w:pPr>
    </w:p>
    <w:p w:rsidR="0090547F" w:rsidRPr="00AE57B9" w:rsidRDefault="0090547F">
      <w:pPr>
        <w:jc w:val="center"/>
        <w:rPr>
          <w:lang w:val="nl-BE"/>
        </w:rPr>
      </w:pPr>
      <w:r>
        <w:t>*</w:t>
      </w:r>
      <w:r>
        <w:tab/>
        <w:t>*</w:t>
      </w:r>
    </w:p>
    <w:sectPr w:rsidR="0090547F" w:rsidRPr="00AE57B9" w:rsidSect="00B872E0">
      <w:pgSz w:w="11907" w:h="16839" w:code="9"/>
      <w:pgMar w:top="1134" w:right="1418" w:bottom="1134" w:left="1418" w:header="709" w:footer="709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55" w:rsidRDefault="004C1E55">
      <w:r>
        <w:separator/>
      </w:r>
    </w:p>
  </w:endnote>
  <w:endnote w:type="continuationSeparator" w:id="0">
    <w:p w:rsidR="004C1E55" w:rsidRDefault="004C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55" w:rsidRDefault="004C1E55">
      <w:r>
        <w:separator/>
      </w:r>
    </w:p>
  </w:footnote>
  <w:footnote w:type="continuationSeparator" w:id="0">
    <w:p w:rsidR="004C1E55" w:rsidRDefault="004C1E55">
      <w:r>
        <w:continuationSeparator/>
      </w:r>
    </w:p>
  </w:footnote>
  <w:footnote w:id="1">
    <w:p w:rsidR="009F1EE6" w:rsidRPr="009F1EE6" w:rsidRDefault="009F1EE6" w:rsidP="009F1E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ab/>
      </w:r>
      <w:r w:rsidRPr="009F1EE6">
        <w:rPr>
          <w:b/>
        </w:rPr>
        <w:t xml:space="preserve">Riccardo </w:t>
      </w:r>
      <w:proofErr w:type="spellStart"/>
      <w:r w:rsidRPr="009F1EE6">
        <w:rPr>
          <w:b/>
        </w:rPr>
        <w:t>Castellini</w:t>
      </w:r>
      <w:proofErr w:type="spellEnd"/>
      <w:r w:rsidRPr="009F1EE6">
        <w:t>, Rosewood Southern Hub;</w:t>
      </w:r>
      <w:r>
        <w:t xml:space="preserve"> </w:t>
      </w:r>
      <w:r w:rsidRPr="009F1EE6">
        <w:rPr>
          <w:b/>
        </w:rPr>
        <w:t xml:space="preserve">Anne-Mari </w:t>
      </w:r>
      <w:proofErr w:type="spellStart"/>
      <w:r w:rsidRPr="009F1EE6">
        <w:rPr>
          <w:b/>
        </w:rPr>
        <w:t>Väisänen</w:t>
      </w:r>
      <w:proofErr w:type="spellEnd"/>
      <w:r w:rsidRPr="009F1EE6">
        <w:t>, Rosewood Northern Hub</w:t>
      </w:r>
      <w:r>
        <w:t xml:space="preserve">; </w:t>
      </w:r>
      <w:r w:rsidRPr="009F1EE6">
        <w:rPr>
          <w:b/>
          <w:i/>
        </w:rPr>
        <w:t>Name</w:t>
      </w:r>
      <w:r w:rsidRPr="009F1EE6">
        <w:t>, Rosewood Central Hub</w:t>
      </w:r>
      <w:r>
        <w:t xml:space="preserve">; </w:t>
      </w:r>
    </w:p>
    <w:p w:rsidR="009F1EE6" w:rsidRPr="009F1EE6" w:rsidRDefault="009D5642" w:rsidP="009F1EE6">
      <w:pPr>
        <w:pStyle w:val="FootnoteText"/>
      </w:pPr>
      <w:r>
        <w:rPr>
          <w:b/>
        </w:rPr>
        <w:tab/>
      </w:r>
      <w:r w:rsidR="009F1EE6" w:rsidRPr="009F1EE6">
        <w:rPr>
          <w:b/>
        </w:rPr>
        <w:t xml:space="preserve">Ivan </w:t>
      </w:r>
      <w:proofErr w:type="spellStart"/>
      <w:r w:rsidR="009F1EE6" w:rsidRPr="009F1EE6">
        <w:rPr>
          <w:b/>
        </w:rPr>
        <w:t>Ambros</w:t>
      </w:r>
      <w:proofErr w:type="spellEnd"/>
      <w:r w:rsidR="009F1EE6" w:rsidRPr="009F1EE6">
        <w:t>, Rosewood Eastern Hub</w:t>
      </w:r>
    </w:p>
    <w:p w:rsidR="009F1EE6" w:rsidRPr="00B23116" w:rsidRDefault="009F1EE6">
      <w:pPr>
        <w:pStyle w:val="FootnoteText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D26A90"/>
    <w:multiLevelType w:val="singleLevel"/>
    <w:tmpl w:val="B01EE45A"/>
    <w:lvl w:ilvl="0">
      <w:start w:val="90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" w15:restartNumberingAfterBreak="0">
    <w:nsid w:val="05A95748"/>
    <w:multiLevelType w:val="hybridMultilevel"/>
    <w:tmpl w:val="5B125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901CF"/>
    <w:multiLevelType w:val="hybridMultilevel"/>
    <w:tmpl w:val="04188DA0"/>
    <w:lvl w:ilvl="0" w:tplc="CA40B3EC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E297705"/>
    <w:multiLevelType w:val="hybridMultilevel"/>
    <w:tmpl w:val="871244A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61B79"/>
    <w:multiLevelType w:val="hybridMultilevel"/>
    <w:tmpl w:val="6D56E968"/>
    <w:lvl w:ilvl="0" w:tplc="CA40B3EC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8873126"/>
    <w:multiLevelType w:val="hybridMultilevel"/>
    <w:tmpl w:val="5E729D3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D3803"/>
    <w:multiLevelType w:val="hybridMultilevel"/>
    <w:tmpl w:val="111A6874"/>
    <w:lvl w:ilvl="0" w:tplc="CA40B3EC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  <w:b w:val="0"/>
        <w:i w:val="0"/>
        <w:sz w:val="22"/>
      </w:rPr>
    </w:lvl>
    <w:lvl w:ilvl="1" w:tplc="040C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593275F"/>
    <w:multiLevelType w:val="hybridMultilevel"/>
    <w:tmpl w:val="373C4C78"/>
    <w:lvl w:ilvl="0" w:tplc="040C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50F80293"/>
    <w:multiLevelType w:val="hybridMultilevel"/>
    <w:tmpl w:val="DB3AC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E147A"/>
    <w:multiLevelType w:val="hybridMultilevel"/>
    <w:tmpl w:val="9386F902"/>
    <w:lvl w:ilvl="0" w:tplc="CA40B3EC">
      <w:start w:val="1"/>
      <w:numFmt w:val="bullet"/>
      <w:lvlText w:val="-"/>
      <w:lvlJc w:val="left"/>
      <w:pPr>
        <w:ind w:left="1854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8C34925"/>
    <w:multiLevelType w:val="hybridMultilevel"/>
    <w:tmpl w:val="5FF0EC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33BEE"/>
    <w:multiLevelType w:val="hybridMultilevel"/>
    <w:tmpl w:val="B3007E00"/>
    <w:lvl w:ilvl="0" w:tplc="040E000F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567" w:hanging="360"/>
      </w:pPr>
    </w:lvl>
    <w:lvl w:ilvl="2" w:tplc="040E001B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 w15:restartNumberingAfterBreak="0">
    <w:nsid w:val="74C61827"/>
    <w:multiLevelType w:val="hybridMultilevel"/>
    <w:tmpl w:val="80D60158"/>
    <w:lvl w:ilvl="0" w:tplc="CA40B3EC">
      <w:start w:val="1"/>
      <w:numFmt w:val="bullet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l-B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6D"/>
    <w:rsid w:val="000029CD"/>
    <w:rsid w:val="00020528"/>
    <w:rsid w:val="00023CE4"/>
    <w:rsid w:val="0002699A"/>
    <w:rsid w:val="00031942"/>
    <w:rsid w:val="00040875"/>
    <w:rsid w:val="000512C1"/>
    <w:rsid w:val="0006745B"/>
    <w:rsid w:val="00072A10"/>
    <w:rsid w:val="000875C0"/>
    <w:rsid w:val="0009692C"/>
    <w:rsid w:val="000A0F41"/>
    <w:rsid w:val="000C35C3"/>
    <w:rsid w:val="000D1233"/>
    <w:rsid w:val="000D214E"/>
    <w:rsid w:val="000D4D13"/>
    <w:rsid w:val="000D52CF"/>
    <w:rsid w:val="000D7336"/>
    <w:rsid w:val="000D7A81"/>
    <w:rsid w:val="000E2C2E"/>
    <w:rsid w:val="000F2A6F"/>
    <w:rsid w:val="00100F68"/>
    <w:rsid w:val="00102360"/>
    <w:rsid w:val="00106F7B"/>
    <w:rsid w:val="00110076"/>
    <w:rsid w:val="00120D6B"/>
    <w:rsid w:val="00123E0D"/>
    <w:rsid w:val="001314E0"/>
    <w:rsid w:val="00134902"/>
    <w:rsid w:val="0014216D"/>
    <w:rsid w:val="00142361"/>
    <w:rsid w:val="001560E2"/>
    <w:rsid w:val="00157014"/>
    <w:rsid w:val="0016469D"/>
    <w:rsid w:val="0016493B"/>
    <w:rsid w:val="00166030"/>
    <w:rsid w:val="00170145"/>
    <w:rsid w:val="0017465C"/>
    <w:rsid w:val="0017597E"/>
    <w:rsid w:val="00185152"/>
    <w:rsid w:val="00190308"/>
    <w:rsid w:val="00190A6D"/>
    <w:rsid w:val="001A1071"/>
    <w:rsid w:val="001A1E82"/>
    <w:rsid w:val="001A2256"/>
    <w:rsid w:val="001A2F3F"/>
    <w:rsid w:val="001A6227"/>
    <w:rsid w:val="001B08DC"/>
    <w:rsid w:val="001B0E0D"/>
    <w:rsid w:val="001B6DBE"/>
    <w:rsid w:val="001C2070"/>
    <w:rsid w:val="001C6A3A"/>
    <w:rsid w:val="001D07A7"/>
    <w:rsid w:val="001D0945"/>
    <w:rsid w:val="001D7A4F"/>
    <w:rsid w:val="00205CFB"/>
    <w:rsid w:val="00213256"/>
    <w:rsid w:val="00215D97"/>
    <w:rsid w:val="00225752"/>
    <w:rsid w:val="002434CD"/>
    <w:rsid w:val="00243A70"/>
    <w:rsid w:val="00250441"/>
    <w:rsid w:val="00251B77"/>
    <w:rsid w:val="002528A8"/>
    <w:rsid w:val="00252E3D"/>
    <w:rsid w:val="00255136"/>
    <w:rsid w:val="002564E4"/>
    <w:rsid w:val="002665B8"/>
    <w:rsid w:val="002715EF"/>
    <w:rsid w:val="002755DA"/>
    <w:rsid w:val="0027585F"/>
    <w:rsid w:val="00280862"/>
    <w:rsid w:val="00293141"/>
    <w:rsid w:val="0029488C"/>
    <w:rsid w:val="00296759"/>
    <w:rsid w:val="002A19CC"/>
    <w:rsid w:val="002A1BD3"/>
    <w:rsid w:val="002A29B1"/>
    <w:rsid w:val="002C2944"/>
    <w:rsid w:val="002C3D63"/>
    <w:rsid w:val="002C5FD3"/>
    <w:rsid w:val="002D31E4"/>
    <w:rsid w:val="002E765E"/>
    <w:rsid w:val="003130C9"/>
    <w:rsid w:val="00322E61"/>
    <w:rsid w:val="003261CC"/>
    <w:rsid w:val="00327E7B"/>
    <w:rsid w:val="00330EBD"/>
    <w:rsid w:val="00331315"/>
    <w:rsid w:val="00333FC0"/>
    <w:rsid w:val="00335E06"/>
    <w:rsid w:val="0033735A"/>
    <w:rsid w:val="00346694"/>
    <w:rsid w:val="00351C05"/>
    <w:rsid w:val="0036208F"/>
    <w:rsid w:val="0036473F"/>
    <w:rsid w:val="003647B5"/>
    <w:rsid w:val="00375BDE"/>
    <w:rsid w:val="00382A7B"/>
    <w:rsid w:val="003931DC"/>
    <w:rsid w:val="003A593D"/>
    <w:rsid w:val="003A6218"/>
    <w:rsid w:val="003A6F02"/>
    <w:rsid w:val="003C0B27"/>
    <w:rsid w:val="003C5687"/>
    <w:rsid w:val="003C72B7"/>
    <w:rsid w:val="003D1D43"/>
    <w:rsid w:val="003D528E"/>
    <w:rsid w:val="003D730D"/>
    <w:rsid w:val="003E347B"/>
    <w:rsid w:val="003F301F"/>
    <w:rsid w:val="003F4481"/>
    <w:rsid w:val="00401A2A"/>
    <w:rsid w:val="004249AF"/>
    <w:rsid w:val="00433AAC"/>
    <w:rsid w:val="00434BA8"/>
    <w:rsid w:val="00443615"/>
    <w:rsid w:val="00443B40"/>
    <w:rsid w:val="00443C33"/>
    <w:rsid w:val="00450432"/>
    <w:rsid w:val="0045055D"/>
    <w:rsid w:val="004507AC"/>
    <w:rsid w:val="00450E3E"/>
    <w:rsid w:val="0045164D"/>
    <w:rsid w:val="004715C5"/>
    <w:rsid w:val="00473548"/>
    <w:rsid w:val="00477909"/>
    <w:rsid w:val="004822B2"/>
    <w:rsid w:val="00482A89"/>
    <w:rsid w:val="0048764C"/>
    <w:rsid w:val="004925A5"/>
    <w:rsid w:val="00495825"/>
    <w:rsid w:val="004A18C2"/>
    <w:rsid w:val="004A4A84"/>
    <w:rsid w:val="004A6210"/>
    <w:rsid w:val="004C17B6"/>
    <w:rsid w:val="004C1E55"/>
    <w:rsid w:val="004C4D8B"/>
    <w:rsid w:val="004D3D8F"/>
    <w:rsid w:val="004D4089"/>
    <w:rsid w:val="004E3587"/>
    <w:rsid w:val="004E6A67"/>
    <w:rsid w:val="004F4CE4"/>
    <w:rsid w:val="004F6EEF"/>
    <w:rsid w:val="00502C47"/>
    <w:rsid w:val="0050610E"/>
    <w:rsid w:val="0050736B"/>
    <w:rsid w:val="0052416F"/>
    <w:rsid w:val="00525B93"/>
    <w:rsid w:val="00526E4C"/>
    <w:rsid w:val="00536E51"/>
    <w:rsid w:val="00553C0E"/>
    <w:rsid w:val="00553CC3"/>
    <w:rsid w:val="00557BB5"/>
    <w:rsid w:val="00567F29"/>
    <w:rsid w:val="00575FE1"/>
    <w:rsid w:val="005775DC"/>
    <w:rsid w:val="005845AA"/>
    <w:rsid w:val="00585FE3"/>
    <w:rsid w:val="00590C80"/>
    <w:rsid w:val="005A0D18"/>
    <w:rsid w:val="005A1CD7"/>
    <w:rsid w:val="005B11C4"/>
    <w:rsid w:val="005B1397"/>
    <w:rsid w:val="005C5351"/>
    <w:rsid w:val="005D5DD9"/>
    <w:rsid w:val="005E10B6"/>
    <w:rsid w:val="005E377C"/>
    <w:rsid w:val="005E61D5"/>
    <w:rsid w:val="006059C7"/>
    <w:rsid w:val="006067A1"/>
    <w:rsid w:val="00611637"/>
    <w:rsid w:val="00615CBB"/>
    <w:rsid w:val="00615D1C"/>
    <w:rsid w:val="00616125"/>
    <w:rsid w:val="006172F9"/>
    <w:rsid w:val="00620F90"/>
    <w:rsid w:val="006274A8"/>
    <w:rsid w:val="00631C07"/>
    <w:rsid w:val="00632558"/>
    <w:rsid w:val="006328CE"/>
    <w:rsid w:val="006358B9"/>
    <w:rsid w:val="00642262"/>
    <w:rsid w:val="00642C15"/>
    <w:rsid w:val="00646D50"/>
    <w:rsid w:val="006527E5"/>
    <w:rsid w:val="0065623C"/>
    <w:rsid w:val="00670DE4"/>
    <w:rsid w:val="00686FAD"/>
    <w:rsid w:val="006A4A04"/>
    <w:rsid w:val="006A4CC0"/>
    <w:rsid w:val="006A60EE"/>
    <w:rsid w:val="006A65D0"/>
    <w:rsid w:val="006B1E7E"/>
    <w:rsid w:val="006B2BEE"/>
    <w:rsid w:val="006B354F"/>
    <w:rsid w:val="006B4298"/>
    <w:rsid w:val="006C06A4"/>
    <w:rsid w:val="006C176B"/>
    <w:rsid w:val="006C56E8"/>
    <w:rsid w:val="006C724D"/>
    <w:rsid w:val="006D1A93"/>
    <w:rsid w:val="006E0385"/>
    <w:rsid w:val="006E2611"/>
    <w:rsid w:val="006E2B7F"/>
    <w:rsid w:val="006E5767"/>
    <w:rsid w:val="006F1EC0"/>
    <w:rsid w:val="006F4194"/>
    <w:rsid w:val="00702F86"/>
    <w:rsid w:val="0071007F"/>
    <w:rsid w:val="00712DEF"/>
    <w:rsid w:val="00715709"/>
    <w:rsid w:val="00723AB3"/>
    <w:rsid w:val="00724936"/>
    <w:rsid w:val="00727AFA"/>
    <w:rsid w:val="00727FA3"/>
    <w:rsid w:val="007310C0"/>
    <w:rsid w:val="00732092"/>
    <w:rsid w:val="007323A4"/>
    <w:rsid w:val="0074359D"/>
    <w:rsid w:val="00755986"/>
    <w:rsid w:val="00774A0E"/>
    <w:rsid w:val="00780A2C"/>
    <w:rsid w:val="00787250"/>
    <w:rsid w:val="0079256D"/>
    <w:rsid w:val="00796742"/>
    <w:rsid w:val="00797765"/>
    <w:rsid w:val="007A09C9"/>
    <w:rsid w:val="007A48D7"/>
    <w:rsid w:val="007A4A64"/>
    <w:rsid w:val="007A4E36"/>
    <w:rsid w:val="007A73B4"/>
    <w:rsid w:val="007C41CF"/>
    <w:rsid w:val="007D5BAC"/>
    <w:rsid w:val="007F06DA"/>
    <w:rsid w:val="007F2FAB"/>
    <w:rsid w:val="007F3B5B"/>
    <w:rsid w:val="007F4524"/>
    <w:rsid w:val="008027F9"/>
    <w:rsid w:val="00805A75"/>
    <w:rsid w:val="00807B14"/>
    <w:rsid w:val="008114C9"/>
    <w:rsid w:val="00811A2D"/>
    <w:rsid w:val="0081247F"/>
    <w:rsid w:val="00824584"/>
    <w:rsid w:val="00824C12"/>
    <w:rsid w:val="008253DE"/>
    <w:rsid w:val="00827C80"/>
    <w:rsid w:val="00831DE4"/>
    <w:rsid w:val="0083266D"/>
    <w:rsid w:val="00832BD4"/>
    <w:rsid w:val="00833182"/>
    <w:rsid w:val="00835A45"/>
    <w:rsid w:val="0084073F"/>
    <w:rsid w:val="008417A9"/>
    <w:rsid w:val="00842EDC"/>
    <w:rsid w:val="00850A49"/>
    <w:rsid w:val="00850CC7"/>
    <w:rsid w:val="008571AD"/>
    <w:rsid w:val="00866052"/>
    <w:rsid w:val="00873DB5"/>
    <w:rsid w:val="0087602A"/>
    <w:rsid w:val="008A7258"/>
    <w:rsid w:val="008B5EF4"/>
    <w:rsid w:val="008B68B3"/>
    <w:rsid w:val="008D7452"/>
    <w:rsid w:val="008E366D"/>
    <w:rsid w:val="009006B7"/>
    <w:rsid w:val="00900F37"/>
    <w:rsid w:val="009051BA"/>
    <w:rsid w:val="0090547F"/>
    <w:rsid w:val="009149DF"/>
    <w:rsid w:val="00921E52"/>
    <w:rsid w:val="009234A1"/>
    <w:rsid w:val="009242F4"/>
    <w:rsid w:val="00924F3A"/>
    <w:rsid w:val="00937210"/>
    <w:rsid w:val="00940516"/>
    <w:rsid w:val="0094309B"/>
    <w:rsid w:val="0094337A"/>
    <w:rsid w:val="00944D05"/>
    <w:rsid w:val="00947EF6"/>
    <w:rsid w:val="0095069D"/>
    <w:rsid w:val="009511B1"/>
    <w:rsid w:val="00951FAF"/>
    <w:rsid w:val="009614E2"/>
    <w:rsid w:val="00961828"/>
    <w:rsid w:val="00961B59"/>
    <w:rsid w:val="009631C2"/>
    <w:rsid w:val="00963A68"/>
    <w:rsid w:val="00965421"/>
    <w:rsid w:val="0098048B"/>
    <w:rsid w:val="00993415"/>
    <w:rsid w:val="0099759C"/>
    <w:rsid w:val="009A3F0D"/>
    <w:rsid w:val="009A406F"/>
    <w:rsid w:val="009A6AED"/>
    <w:rsid w:val="009B34BE"/>
    <w:rsid w:val="009B7825"/>
    <w:rsid w:val="009C215C"/>
    <w:rsid w:val="009D21D3"/>
    <w:rsid w:val="009D29CA"/>
    <w:rsid w:val="009D5642"/>
    <w:rsid w:val="009D69EA"/>
    <w:rsid w:val="009D7E42"/>
    <w:rsid w:val="009E7D16"/>
    <w:rsid w:val="009F0CA4"/>
    <w:rsid w:val="009F0EFF"/>
    <w:rsid w:val="009F1EE6"/>
    <w:rsid w:val="009F79A6"/>
    <w:rsid w:val="009F7AAD"/>
    <w:rsid w:val="00A053EA"/>
    <w:rsid w:val="00A06212"/>
    <w:rsid w:val="00A12399"/>
    <w:rsid w:val="00A14AB9"/>
    <w:rsid w:val="00A14F33"/>
    <w:rsid w:val="00A172AE"/>
    <w:rsid w:val="00A2109A"/>
    <w:rsid w:val="00A23EFE"/>
    <w:rsid w:val="00A36165"/>
    <w:rsid w:val="00A36ED3"/>
    <w:rsid w:val="00A41C5B"/>
    <w:rsid w:val="00A458EC"/>
    <w:rsid w:val="00A50EC5"/>
    <w:rsid w:val="00A5521A"/>
    <w:rsid w:val="00A61365"/>
    <w:rsid w:val="00A61D9C"/>
    <w:rsid w:val="00A714E4"/>
    <w:rsid w:val="00A7693A"/>
    <w:rsid w:val="00A91081"/>
    <w:rsid w:val="00A94D0F"/>
    <w:rsid w:val="00A97ADA"/>
    <w:rsid w:val="00AA3798"/>
    <w:rsid w:val="00AA3F53"/>
    <w:rsid w:val="00AB1B24"/>
    <w:rsid w:val="00AB365C"/>
    <w:rsid w:val="00AB56C8"/>
    <w:rsid w:val="00AC0135"/>
    <w:rsid w:val="00AC1F28"/>
    <w:rsid w:val="00AE19FC"/>
    <w:rsid w:val="00AE1C7B"/>
    <w:rsid w:val="00AE40E2"/>
    <w:rsid w:val="00AE5526"/>
    <w:rsid w:val="00AE60D9"/>
    <w:rsid w:val="00AF328A"/>
    <w:rsid w:val="00AF4586"/>
    <w:rsid w:val="00B04A99"/>
    <w:rsid w:val="00B050C7"/>
    <w:rsid w:val="00B06B4B"/>
    <w:rsid w:val="00B06DEA"/>
    <w:rsid w:val="00B10692"/>
    <w:rsid w:val="00B154C5"/>
    <w:rsid w:val="00B23116"/>
    <w:rsid w:val="00B24FA6"/>
    <w:rsid w:val="00B414EA"/>
    <w:rsid w:val="00B531E6"/>
    <w:rsid w:val="00B63DA7"/>
    <w:rsid w:val="00B72928"/>
    <w:rsid w:val="00B7325C"/>
    <w:rsid w:val="00B76D05"/>
    <w:rsid w:val="00B83A05"/>
    <w:rsid w:val="00B83EF3"/>
    <w:rsid w:val="00B872E0"/>
    <w:rsid w:val="00B90DAB"/>
    <w:rsid w:val="00B921C8"/>
    <w:rsid w:val="00BA58E9"/>
    <w:rsid w:val="00BB07BC"/>
    <w:rsid w:val="00BB3448"/>
    <w:rsid w:val="00BB5E49"/>
    <w:rsid w:val="00BC3E5E"/>
    <w:rsid w:val="00BC50EF"/>
    <w:rsid w:val="00BD7AD8"/>
    <w:rsid w:val="00BE18B8"/>
    <w:rsid w:val="00BE27A3"/>
    <w:rsid w:val="00BE3CF0"/>
    <w:rsid w:val="00C04249"/>
    <w:rsid w:val="00C06DA6"/>
    <w:rsid w:val="00C06E8F"/>
    <w:rsid w:val="00C23BC5"/>
    <w:rsid w:val="00C2570D"/>
    <w:rsid w:val="00C475B2"/>
    <w:rsid w:val="00C5096D"/>
    <w:rsid w:val="00C608B0"/>
    <w:rsid w:val="00C73823"/>
    <w:rsid w:val="00C75301"/>
    <w:rsid w:val="00C760C5"/>
    <w:rsid w:val="00C83F84"/>
    <w:rsid w:val="00C844CC"/>
    <w:rsid w:val="00C913EA"/>
    <w:rsid w:val="00C91765"/>
    <w:rsid w:val="00C91993"/>
    <w:rsid w:val="00C92815"/>
    <w:rsid w:val="00C96B94"/>
    <w:rsid w:val="00CA1FF7"/>
    <w:rsid w:val="00CB462C"/>
    <w:rsid w:val="00CD1EAE"/>
    <w:rsid w:val="00CD46E2"/>
    <w:rsid w:val="00CF4FB8"/>
    <w:rsid w:val="00D06936"/>
    <w:rsid w:val="00D16C19"/>
    <w:rsid w:val="00D27DC3"/>
    <w:rsid w:val="00D35914"/>
    <w:rsid w:val="00D44136"/>
    <w:rsid w:val="00D457BE"/>
    <w:rsid w:val="00D65F2E"/>
    <w:rsid w:val="00D67D1C"/>
    <w:rsid w:val="00D752CD"/>
    <w:rsid w:val="00D87154"/>
    <w:rsid w:val="00DA45D4"/>
    <w:rsid w:val="00DA4D96"/>
    <w:rsid w:val="00DB43E1"/>
    <w:rsid w:val="00DB52A4"/>
    <w:rsid w:val="00DC3D4D"/>
    <w:rsid w:val="00DC7471"/>
    <w:rsid w:val="00DE269D"/>
    <w:rsid w:val="00DE5419"/>
    <w:rsid w:val="00DF0E5A"/>
    <w:rsid w:val="00DF1203"/>
    <w:rsid w:val="00DF668E"/>
    <w:rsid w:val="00E03105"/>
    <w:rsid w:val="00E22A3A"/>
    <w:rsid w:val="00E23B0E"/>
    <w:rsid w:val="00E359A3"/>
    <w:rsid w:val="00E44690"/>
    <w:rsid w:val="00E47389"/>
    <w:rsid w:val="00E50E59"/>
    <w:rsid w:val="00E60D93"/>
    <w:rsid w:val="00E65530"/>
    <w:rsid w:val="00E71488"/>
    <w:rsid w:val="00E76C18"/>
    <w:rsid w:val="00E80728"/>
    <w:rsid w:val="00E82402"/>
    <w:rsid w:val="00E85C62"/>
    <w:rsid w:val="00EA3C48"/>
    <w:rsid w:val="00EA74AB"/>
    <w:rsid w:val="00EB26D1"/>
    <w:rsid w:val="00EB468F"/>
    <w:rsid w:val="00EC281E"/>
    <w:rsid w:val="00EC3611"/>
    <w:rsid w:val="00EC52B0"/>
    <w:rsid w:val="00ED1CBA"/>
    <w:rsid w:val="00EE3B70"/>
    <w:rsid w:val="00EF10FA"/>
    <w:rsid w:val="00F11A11"/>
    <w:rsid w:val="00F14694"/>
    <w:rsid w:val="00F317F1"/>
    <w:rsid w:val="00F31E24"/>
    <w:rsid w:val="00F35771"/>
    <w:rsid w:val="00F36531"/>
    <w:rsid w:val="00F420C3"/>
    <w:rsid w:val="00F45CA0"/>
    <w:rsid w:val="00F641F4"/>
    <w:rsid w:val="00F716B2"/>
    <w:rsid w:val="00F718F6"/>
    <w:rsid w:val="00F72534"/>
    <w:rsid w:val="00F72F9E"/>
    <w:rsid w:val="00F744DC"/>
    <w:rsid w:val="00F76935"/>
    <w:rsid w:val="00F818A6"/>
    <w:rsid w:val="00F8281C"/>
    <w:rsid w:val="00F90074"/>
    <w:rsid w:val="00F92BD6"/>
    <w:rsid w:val="00F95A0D"/>
    <w:rsid w:val="00F97A54"/>
    <w:rsid w:val="00FA0EDB"/>
    <w:rsid w:val="00FA728A"/>
    <w:rsid w:val="00FB3B3E"/>
    <w:rsid w:val="00FB4CA3"/>
    <w:rsid w:val="00FB65CA"/>
    <w:rsid w:val="00FC0367"/>
    <w:rsid w:val="00FE0B50"/>
    <w:rsid w:val="00FE14D8"/>
    <w:rsid w:val="00FE1714"/>
    <w:rsid w:val="00FF380C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E36BB1DD-5F34-4875-9BF4-A4CF81AC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7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1007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71007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71007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71007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71007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71007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71007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71007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71007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07F"/>
  </w:style>
  <w:style w:type="paragraph" w:styleId="FootnoteText">
    <w:name w:val="footnote text"/>
    <w:basedOn w:val="Normal"/>
    <w:link w:val="FootnoteTextChar"/>
    <w:rsid w:val="0071007F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rsid w:val="0071007F"/>
  </w:style>
  <w:style w:type="paragraph" w:styleId="BodyText2">
    <w:name w:val="Body Text 2"/>
    <w:basedOn w:val="Normal"/>
    <w:link w:val="BodyText2Char"/>
    <w:semiHidden/>
    <w:unhideWhenUsed/>
    <w:rsid w:val="00F420C3"/>
    <w:pPr>
      <w:spacing w:after="120" w:line="48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71007F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28086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locked/>
    <w:rsid w:val="006C56E8"/>
    <w:rPr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F420C3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27585F"/>
    <w:rPr>
      <w:sz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130C9"/>
    <w:rPr>
      <w:sz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F1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1203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90547F"/>
    <w:rPr>
      <w:b/>
      <w:bCs/>
    </w:rPr>
  </w:style>
  <w:style w:type="paragraph" w:styleId="ListParagraph">
    <w:name w:val="List Paragraph"/>
    <w:basedOn w:val="Normal"/>
    <w:uiPriority w:val="34"/>
    <w:qFormat/>
    <w:rsid w:val="0090547F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GB" w:bidi="en-GB"/>
    </w:rPr>
  </w:style>
  <w:style w:type="paragraph" w:styleId="BodyText">
    <w:name w:val="Body Text"/>
    <w:basedOn w:val="Normal"/>
    <w:link w:val="BodyTextChar"/>
    <w:semiHidden/>
    <w:unhideWhenUsed/>
    <w:rsid w:val="0090547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0547F"/>
    <w:rPr>
      <w:sz w:val="22"/>
      <w:lang w:eastAsia="en-US"/>
    </w:rPr>
  </w:style>
  <w:style w:type="character" w:customStyle="1" w:styleId="epname">
    <w:name w:val="ep_name"/>
    <w:basedOn w:val="DefaultParagraphFont"/>
    <w:rsid w:val="00F641F4"/>
  </w:style>
  <w:style w:type="character" w:customStyle="1" w:styleId="ec-whoiswhoitemname">
    <w:name w:val="ec-whoiswho__item__name"/>
    <w:basedOn w:val="DefaultParagraphFont"/>
    <w:rsid w:val="00732092"/>
  </w:style>
  <w:style w:type="character" w:styleId="Emphasis">
    <w:name w:val="Emphasis"/>
    <w:basedOn w:val="DefaultParagraphFont"/>
    <w:uiPriority w:val="20"/>
    <w:qFormat/>
    <w:rsid w:val="002C2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CC2B672364893F35D5FA1591D21" ma:contentTypeVersion="4" ma:contentTypeDescription="Create a new document." ma:contentTypeScope="" ma:versionID="d79305b0d894352fc7d6d15add3b112b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52e17b3145f61808e1d2968090d8bbc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NVCDSECZW5MX-3-5519</_dlc_DocId>
    <_dlc_DocIdUrl xmlns="61ca3f1a-19f4-461d-a43b-0b5ad97b08be">
      <Url>http://dm2016/cor/2019/_layouts/15/DocIdRedir.aspx?ID=NVCDSECZW5MX-3-5519</Url>
      <Description>NVCDSECZW5MX-3-5519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DB1D-6406-43A3-AA0E-0F84C7D733BE}"/>
</file>

<file path=customXml/itemProps2.xml><?xml version="1.0" encoding="utf-8"?>
<ds:datastoreItem xmlns:ds="http://schemas.openxmlformats.org/officeDocument/2006/customXml" ds:itemID="{E887DA8F-EDE0-4504-B6DE-D0CCFC619FD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f9bd059-0071-4699-9d5e-0c06925c200a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857bdf61-ef81-4463-9c7c-83f2607ad7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C927D7-7BCA-4D40-822D-933DAA49A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2CCF57-549A-454B-A7B5-46BFBAF68129}"/>
</file>

<file path=customXml/itemProps5.xml><?xml version="1.0" encoding="utf-8"?>
<ds:datastoreItem xmlns:ds="http://schemas.openxmlformats.org/officeDocument/2006/customXml" ds:itemID="{56ED7F30-CDF2-4A30-9CA5-8D120B6A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2783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Programme for the seminar in Hungary 13-14 May 2019</vt:lpstr>
      <vt:lpstr>Programme for the seminar in Hungary 13-14 May 2019</vt:lpstr>
      <vt:lpstr>Letter to NAT members - Seminar on Accessibility</vt:lpstr>
    </vt:vector>
  </TitlesOfParts>
  <Company>CESE-CdR</Company>
  <LinksUpToDate>false</LinksUpToDate>
  <CharactersWithSpaces>3261</CharactersWithSpaces>
  <SharedDoc>false</SharedDoc>
  <HLinks>
    <vt:vector size="48" baseType="variant">
      <vt:variant>
        <vt:i4>2097273</vt:i4>
      </vt:variant>
      <vt:variant>
        <vt:i4>15</vt:i4>
      </vt:variant>
      <vt:variant>
        <vt:i4>0</vt:i4>
      </vt:variant>
      <vt:variant>
        <vt:i4>5</vt:i4>
      </vt:variant>
      <vt:variant>
        <vt:lpwstr>http://www.1066.net/hastings-week/events16.php</vt:lpwstr>
      </vt:variant>
      <vt:variant>
        <vt:lpwstr/>
      </vt:variant>
      <vt:variant>
        <vt:i4>6881323</vt:i4>
      </vt:variant>
      <vt:variant>
        <vt:i4>12</vt:i4>
      </vt:variant>
      <vt:variant>
        <vt:i4>0</vt:i4>
      </vt:variant>
      <vt:variant>
        <vt:i4>5</vt:i4>
      </vt:variant>
      <vt:variant>
        <vt:lpwstr>http://stmaryinthecastle.co.uk/</vt:lpwstr>
      </vt:variant>
      <vt:variant>
        <vt:lpwstr/>
      </vt:variant>
      <vt:variant>
        <vt:i4>7012477</vt:i4>
      </vt:variant>
      <vt:variant>
        <vt:i4>9</vt:i4>
      </vt:variant>
      <vt:variant>
        <vt:i4>0</vt:i4>
      </vt:variant>
      <vt:variant>
        <vt:i4>5</vt:i4>
      </vt:variant>
      <vt:variant>
        <vt:lpwstr>http://www.thetrainline-europe.com/train/london-gatwick-airport-lgw-to-hastings~7000900~7001000</vt:lpwstr>
      </vt:variant>
      <vt:variant>
        <vt:lpwstr/>
      </vt:variant>
      <vt:variant>
        <vt:i4>2424959</vt:i4>
      </vt:variant>
      <vt:variant>
        <vt:i4>6</vt:i4>
      </vt:variant>
      <vt:variant>
        <vt:i4>0</vt:i4>
      </vt:variant>
      <vt:variant>
        <vt:i4>5</vt:i4>
      </vt:variant>
      <vt:variant>
        <vt:lpwstr>http://media3.floodradio.com/columbus/2015/10/Hastings.png</vt:lpwstr>
      </vt:variant>
      <vt:variant>
        <vt:lpwstr/>
      </vt:variant>
      <vt:variant>
        <vt:i4>2424959</vt:i4>
      </vt:variant>
      <vt:variant>
        <vt:i4>3</vt:i4>
      </vt:variant>
      <vt:variant>
        <vt:i4>0</vt:i4>
      </vt:variant>
      <vt:variant>
        <vt:i4>5</vt:i4>
      </vt:variant>
      <vt:variant>
        <vt:lpwstr>http://media3.floodradio.com/columbus/2015/10/Hastings.png</vt:lpwstr>
      </vt:variant>
      <vt:variant>
        <vt:lpwstr/>
      </vt:variant>
      <vt:variant>
        <vt:i4>5570612</vt:i4>
      </vt:variant>
      <vt:variant>
        <vt:i4>0</vt:i4>
      </vt:variant>
      <vt:variant>
        <vt:i4>0</vt:i4>
      </vt:variant>
      <vt:variant>
        <vt:i4>5</vt:i4>
      </vt:variant>
      <vt:variant>
        <vt:lpwstr>mailto:nat@cor.europa.eu</vt:lpwstr>
      </vt:variant>
      <vt:variant>
        <vt:lpwstr/>
      </vt:variant>
      <vt:variant>
        <vt:i4>2424959</vt:i4>
      </vt:variant>
      <vt:variant>
        <vt:i4>4369</vt:i4>
      </vt:variant>
      <vt:variant>
        <vt:i4>1028</vt:i4>
      </vt:variant>
      <vt:variant>
        <vt:i4>4</vt:i4>
      </vt:variant>
      <vt:variant>
        <vt:lpwstr>http://media3.floodradio.com/columbus/2015/10/Hastings.png</vt:lpwstr>
      </vt:variant>
      <vt:variant>
        <vt:lpwstr/>
      </vt:variant>
      <vt:variant>
        <vt:i4>2424959</vt:i4>
      </vt:variant>
      <vt:variant>
        <vt:i4>6095</vt:i4>
      </vt:variant>
      <vt:variant>
        <vt:i4>1031</vt:i4>
      </vt:variant>
      <vt:variant>
        <vt:i4>4</vt:i4>
      </vt:variant>
      <vt:variant>
        <vt:lpwstr>http://media3.floodradio.com/columbus/2015/10/Hastings.png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Conference 13-11 Websitedraftprogramme</dc:title>
  <dc:subject>Consultative work, various</dc:subject>
  <dc:creator>Betina Skibsted</dc:creator>
  <cp:keywords>COR-2019-00733-00-01-TCD-TRA-EN</cp:keywords>
  <dc:description>Rapporteur: -  Original language: - EN Date of document: - 12/04/2019 Date of meeting: - 13/05/2019 External documents: -  Administrator responsible: - MME Kosjek Anemarija</dc:description>
  <cp:lastModifiedBy>Luca Venosta</cp:lastModifiedBy>
  <cp:revision>3</cp:revision>
  <cp:lastPrinted>2019-10-17T13:06:00Z</cp:lastPrinted>
  <dcterms:created xsi:type="dcterms:W3CDTF">2019-10-21T09:33:00Z</dcterms:created>
  <dcterms:modified xsi:type="dcterms:W3CDTF">2019-10-21T09:34:00Z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12/04/2019, 09/04/2019, 09/04/2019, 13/02/2019, 11/02/2019, 11/02/2019, 11/07/2016, 11/07/2016</vt:lpwstr>
  </property>
  <property fmtid="{D5CDD505-2E9C-101B-9397-08002B2CF9AE}" pid="4" name="Pref_Time">
    <vt:lpwstr>12:16:47, 14:36:56, 12:19:19, 11:18:46, 14:37:20, 14:32:28, 11:47:18, 09:54:09</vt:lpwstr>
  </property>
  <property fmtid="{D5CDD505-2E9C-101B-9397-08002B2CF9AE}" pid="5" name="Pref_User">
    <vt:lpwstr>amett, hnic, YMUR, enied, enied, htoo, jhvi, htoo</vt:lpwstr>
  </property>
  <property fmtid="{D5CDD505-2E9C-101B-9397-08002B2CF9AE}" pid="6" name="Pref_FileName">
    <vt:lpwstr>COR-2019-00733-00-01-TCD-ORI.docx, COR-2019-00733-00-00-TCD-TRA-EN-CRR.docx, COR-2019-00733-00-00-TCD-CRR-EN.docx, COR-2019-00733-00-01-LET-ORI.docx, COR-2019-00733-00-00-LET-TRA-EN-CRR.docx, COR-2019-00733-00-00-LET-CRR-EN.docx, COR-2016-04129-00-00-INFO</vt:lpwstr>
  </property>
  <property fmtid="{D5CDD505-2E9C-101B-9397-08002B2CF9AE}" pid="7" name="ContentTypeId">
    <vt:lpwstr>0x01010060932CC2B672364893F35D5FA1591D21</vt:lpwstr>
  </property>
  <property fmtid="{D5CDD505-2E9C-101B-9397-08002B2CF9AE}" pid="8" name="_dlc_DocIdItemGuid">
    <vt:lpwstr>90a409bd-7405-49c2-bdaa-827e6000b105</vt:lpwstr>
  </property>
  <property fmtid="{D5CDD505-2E9C-101B-9397-08002B2CF9AE}" pid="9" name="AvailableTranslations">
    <vt:lpwstr>18;#PL|1e03da61-4678-4e07-b136-b5024ca9197b;#40;#HU|6b229040-c589-4408-b4c1-4285663d20a8;#9;#EN|f2175f21-25d7-44a3-96da-d6a61b075e1b;#7;#FR|d2afafd3-4c81-4f60-8f52-ee33f2f54ff3</vt:lpwstr>
  </property>
  <property fmtid="{D5CDD505-2E9C-101B-9397-08002B2CF9AE}" pid="10" name="DossierName">
    <vt:lpwstr/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10;#Unrestricted|826e22d7-d029-4ec0-a450-0c28ff673572</vt:lpwstr>
  </property>
  <property fmtid="{D5CDD505-2E9C-101B-9397-08002B2CF9AE}" pid="13" name="OriginalLanguage">
    <vt:lpwstr>9;#EN|f2175f21-25d7-44a3-96da-d6a61b075e1b</vt:lpwstr>
  </property>
  <property fmtid="{D5CDD505-2E9C-101B-9397-08002B2CF9AE}" pid="14" name="MeetingName">
    <vt:lpwstr>72;#NAT-SEM|01ece3b7-da01-47c7-8cb8-a21d1b3e7d72</vt:lpwstr>
  </property>
  <property fmtid="{D5CDD505-2E9C-101B-9397-08002B2CF9AE}" pid="15" name="VersionStatus">
    <vt:lpwstr>6;#Final|ea5e6674-7b27-4bac-b091-73adbb394efe</vt:lpwstr>
  </property>
  <property fmtid="{D5CDD505-2E9C-101B-9397-08002B2CF9AE}" pid="16" name="DocumentSource">
    <vt:lpwstr>1;#CoR|cb2d75ef-4a7d-4393-b797-49ed6298a5ea</vt:lpwstr>
  </property>
  <property fmtid="{D5CDD505-2E9C-101B-9397-08002B2CF9AE}" pid="17" name="DocumentType">
    <vt:lpwstr>16;#TCD|cd9d6eb6-3f4f-424a-b2d1-57c9d450eaaf</vt:lpwstr>
  </property>
  <property fmtid="{D5CDD505-2E9C-101B-9397-08002B2CF9AE}" pid="18" name="DocumentLanguage">
    <vt:lpwstr>9;#EN|f2175f21-25d7-44a3-96da-d6a61b075e1b</vt:lpwstr>
  </property>
  <property fmtid="{D5CDD505-2E9C-101B-9397-08002B2CF9AE}" pid="19" name="_docset_NoMedatataSyncRequired">
    <vt:lpwstr>False</vt:lpwstr>
  </property>
</Properties>
</file>