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8A0776" w:rsidRPr="008A0776" w14:paraId="1A950217" w14:textId="77777777" w:rsidTr="005022E4">
        <w:trPr>
          <w:trHeight w:val="1000"/>
        </w:trPr>
        <w:tc>
          <w:tcPr>
            <w:tcW w:w="4873" w:type="dxa"/>
            <w:vMerge w:val="restart"/>
          </w:tcPr>
          <w:p w14:paraId="491C9D04" w14:textId="77777777" w:rsidR="008A0776" w:rsidRPr="008A0776" w:rsidRDefault="008A0776" w:rsidP="005022E4">
            <w:pPr>
              <w:jc w:val="left"/>
              <w:rPr>
                <w:bCs/>
                <w:lang w:val="en-GB"/>
              </w:rPr>
            </w:pPr>
            <w:bookmarkStart w:id="0" w:name="_GoBack"/>
            <w:bookmarkEnd w:id="0"/>
            <w:r w:rsidRPr="008A0776">
              <w:rPr>
                <w:bCs/>
                <w:noProof/>
                <w:lang w:val="en-GB" w:eastAsia="en-GB"/>
              </w:rPr>
              <w:drawing>
                <wp:inline distT="0" distB="0" distL="0" distR="0" wp14:anchorId="3F4592F9" wp14:editId="6B242588">
                  <wp:extent cx="1338072" cy="12344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R-vertical-positive-en-quadri_HR letterhe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072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vAlign w:val="center"/>
          </w:tcPr>
          <w:p w14:paraId="69C08AAD" w14:textId="297093C6" w:rsidR="008A0776" w:rsidRPr="008A0776" w:rsidRDefault="001A0E36" w:rsidP="001A0E3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The Director for Communication </w:t>
            </w:r>
          </w:p>
        </w:tc>
      </w:tr>
      <w:tr w:rsidR="008A0776" w:rsidRPr="008A0776" w14:paraId="17FD7BC7" w14:textId="77777777" w:rsidTr="005022E4">
        <w:trPr>
          <w:trHeight w:val="1001"/>
        </w:trPr>
        <w:tc>
          <w:tcPr>
            <w:tcW w:w="4873" w:type="dxa"/>
            <w:vMerge/>
            <w:vAlign w:val="bottom"/>
          </w:tcPr>
          <w:p w14:paraId="617DEDC4" w14:textId="77777777" w:rsidR="008A0776" w:rsidRPr="008A0776" w:rsidRDefault="008A0776" w:rsidP="005022E4">
            <w:pPr>
              <w:rPr>
                <w:lang w:val="en-GB" w:eastAsia="pl-PL"/>
              </w:rPr>
            </w:pPr>
          </w:p>
        </w:tc>
        <w:tc>
          <w:tcPr>
            <w:tcW w:w="4874" w:type="dxa"/>
            <w:vAlign w:val="center"/>
          </w:tcPr>
          <w:p w14:paraId="371767FF" w14:textId="77777777" w:rsidR="008A0776" w:rsidRPr="008A0776" w:rsidRDefault="008A0776" w:rsidP="005022E4">
            <w:pPr>
              <w:jc w:val="left"/>
              <w:rPr>
                <w:lang w:val="en-GB"/>
              </w:rPr>
            </w:pPr>
          </w:p>
        </w:tc>
      </w:tr>
    </w:tbl>
    <w:p w14:paraId="72824879" w14:textId="77777777" w:rsidR="008A0776" w:rsidRPr="008A0776" w:rsidRDefault="008A0776" w:rsidP="008A0776">
      <w:pPr>
        <w:rPr>
          <w:lang w:val="en-GB"/>
        </w:rPr>
      </w:pPr>
      <w:r w:rsidRPr="008A0776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0" wp14:anchorId="64C0D2C2" wp14:editId="54623C29">
            <wp:simplePos x="0" y="0"/>
            <wp:positionH relativeFrom="page">
              <wp:posOffset>719455</wp:posOffset>
            </wp:positionH>
            <wp:positionV relativeFrom="page">
              <wp:posOffset>9939020</wp:posOffset>
            </wp:positionV>
            <wp:extent cx="5974080" cy="292100"/>
            <wp:effectExtent l="0" t="0" r="7620" b="0"/>
            <wp:wrapTight wrapText="bothSides">
              <wp:wrapPolygon edited="0">
                <wp:start x="0" y="0"/>
                <wp:lineTo x="0" y="19722"/>
                <wp:lineTo x="21559" y="19722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87" b="41021"/>
                    <a:stretch/>
                  </pic:blipFill>
                  <pic:spPr bwMode="auto">
                    <a:xfrm>
                      <a:off x="0" y="0"/>
                      <a:ext cx="5974080" cy="292100"/>
                    </a:xfrm>
                    <a:prstGeom prst="rect">
                      <a:avLst/>
                    </a:prstGeom>
                    <a:pattFill>
                      <a:fgClr>
                        <a:srgbClr val="FFFFFF"/>
                      </a:fgClr>
                      <a:bgClr>
                        <a:srgbClr val="FFFFFF"/>
                      </a:bgClr>
                    </a:patt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5"/>
      </w:tblGrid>
      <w:tr w:rsidR="008A0776" w:rsidRPr="008A0776" w14:paraId="69BA70A5" w14:textId="77777777" w:rsidTr="00125FDB">
        <w:tc>
          <w:tcPr>
            <w:tcW w:w="4814" w:type="dxa"/>
          </w:tcPr>
          <w:p w14:paraId="0B23393B" w14:textId="77777777" w:rsidR="008A0776" w:rsidRPr="008A0776" w:rsidRDefault="008A0776" w:rsidP="005022E4">
            <w:pPr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4825" w:type="dxa"/>
          </w:tcPr>
          <w:p w14:paraId="615735DE" w14:textId="77777777" w:rsidR="008A0776" w:rsidRPr="00516633" w:rsidRDefault="008A0776" w:rsidP="001A0E36">
            <w:pPr>
              <w:jc w:val="right"/>
              <w:rPr>
                <w:sz w:val="22"/>
                <w:szCs w:val="22"/>
                <w:lang w:val="en-GB"/>
              </w:rPr>
            </w:pPr>
            <w:r w:rsidRPr="00516633">
              <w:rPr>
                <w:sz w:val="22"/>
                <w:szCs w:val="22"/>
                <w:lang w:val="en-GB"/>
              </w:rPr>
              <w:t>Brussels</w:t>
            </w:r>
            <w:r w:rsidR="0065642D">
              <w:rPr>
                <w:sz w:val="22"/>
                <w:szCs w:val="22"/>
                <w:lang w:val="en-GB"/>
              </w:rPr>
              <w:t>, 26</w:t>
            </w:r>
            <w:r w:rsidR="00D472B0">
              <w:rPr>
                <w:sz w:val="22"/>
                <w:szCs w:val="22"/>
                <w:lang w:val="en-GB"/>
              </w:rPr>
              <w:t xml:space="preserve"> February 2020</w:t>
            </w:r>
          </w:p>
        </w:tc>
      </w:tr>
      <w:tr w:rsidR="008A0776" w:rsidRPr="008A0776" w14:paraId="04B57F7B" w14:textId="77777777" w:rsidTr="00125FDB">
        <w:tc>
          <w:tcPr>
            <w:tcW w:w="4814" w:type="dxa"/>
          </w:tcPr>
          <w:p w14:paraId="30805278" w14:textId="77777777" w:rsidR="008A0776" w:rsidRPr="008A0776" w:rsidRDefault="008A0776" w:rsidP="005022E4">
            <w:pPr>
              <w:jc w:val="left"/>
              <w:rPr>
                <w:sz w:val="16"/>
                <w:szCs w:val="22"/>
                <w:lang w:val="en-GB"/>
              </w:rPr>
            </w:pPr>
          </w:p>
        </w:tc>
        <w:tc>
          <w:tcPr>
            <w:tcW w:w="4825" w:type="dxa"/>
          </w:tcPr>
          <w:p w14:paraId="45E887FB" w14:textId="77777777" w:rsidR="008A0776" w:rsidRPr="00516633" w:rsidRDefault="008A0776" w:rsidP="002242A4">
            <w:pPr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41E83640" w14:textId="77777777" w:rsidR="00125FDB" w:rsidRDefault="00125FDB" w:rsidP="00125FDB">
      <w:pPr>
        <w:rPr>
          <w:b/>
          <w:color w:val="FF0000"/>
          <w:lang w:val="en-GB"/>
        </w:rPr>
      </w:pPr>
    </w:p>
    <w:p w14:paraId="0476014E" w14:textId="77777777" w:rsidR="00125FDB" w:rsidRDefault="00125FDB" w:rsidP="00125FDB">
      <w:pPr>
        <w:rPr>
          <w:b/>
          <w:color w:val="FF0000"/>
          <w:lang w:val="en-GB"/>
        </w:rPr>
      </w:pPr>
    </w:p>
    <w:p w14:paraId="3E1CCED3" w14:textId="3C3ECB0F" w:rsidR="00125FDB" w:rsidRPr="00AD4749" w:rsidRDefault="001A0E36" w:rsidP="00125FDB">
      <w:pPr>
        <w:rPr>
          <w:b/>
          <w:lang w:val="en-GB"/>
        </w:rPr>
      </w:pPr>
      <w:r>
        <w:rPr>
          <w:b/>
          <w:lang w:val="en-GB"/>
        </w:rPr>
        <w:t xml:space="preserve">Safety measures with </w:t>
      </w:r>
      <w:r w:rsidR="00FC0FEB">
        <w:rPr>
          <w:b/>
          <w:lang w:val="en-GB"/>
        </w:rPr>
        <w:t>regards to the Coronavirus: Y</w:t>
      </w:r>
      <w:r>
        <w:rPr>
          <w:b/>
          <w:lang w:val="en-GB"/>
        </w:rPr>
        <w:t>our event or visit at the European Committee of the Regions</w:t>
      </w:r>
    </w:p>
    <w:p w14:paraId="7237450C" w14:textId="77777777" w:rsidR="00125FDB" w:rsidRPr="00446400" w:rsidRDefault="00125FDB" w:rsidP="00125FDB">
      <w:pPr>
        <w:rPr>
          <w:lang w:val="en-GB"/>
        </w:rPr>
      </w:pPr>
    </w:p>
    <w:p w14:paraId="4D60D9BD" w14:textId="057C1C4F" w:rsidR="00125FDB" w:rsidRPr="00AD4749" w:rsidRDefault="001A0E36" w:rsidP="00125FDB">
      <w:pPr>
        <w:rPr>
          <w:lang w:val="en-GB"/>
        </w:rPr>
      </w:pPr>
      <w:r>
        <w:t xml:space="preserve">Dear Madam/Sir, </w:t>
      </w:r>
    </w:p>
    <w:p w14:paraId="178E1595" w14:textId="0556ADC9" w:rsidR="00125FDB" w:rsidRDefault="00125FDB" w:rsidP="00125FDB">
      <w:pPr>
        <w:rPr>
          <w:lang w:val="en-GB"/>
        </w:rPr>
      </w:pPr>
    </w:p>
    <w:p w14:paraId="40DEBA83" w14:textId="2DDE25AA" w:rsidR="00125FDB" w:rsidRDefault="001A0E36" w:rsidP="00125FDB">
      <w:pPr>
        <w:rPr>
          <w:lang w:val="en-GB"/>
        </w:rPr>
      </w:pPr>
      <w:r>
        <w:rPr>
          <w:lang w:val="en-GB"/>
        </w:rPr>
        <w:t>We are writing to you because of the situation with regards to the Coronavirus (Covid-19) and your event respectively visit planned in the days to come at the European Committee of the Regions (CoR) in Brussels.</w:t>
      </w:r>
      <w:r w:rsidR="007316BA">
        <w:rPr>
          <w:lang w:val="en-GB"/>
        </w:rPr>
        <w:t xml:space="preserve"> </w:t>
      </w:r>
      <w:r w:rsidR="00125FDB" w:rsidRPr="00184791">
        <w:rPr>
          <w:lang w:val="en-GB"/>
        </w:rPr>
        <w:t xml:space="preserve">The </w:t>
      </w:r>
      <w:r>
        <w:rPr>
          <w:lang w:val="en-GB"/>
        </w:rPr>
        <w:t xml:space="preserve">CoR </w:t>
      </w:r>
      <w:r w:rsidR="00125FDB" w:rsidRPr="00184791">
        <w:rPr>
          <w:lang w:val="en-GB"/>
        </w:rPr>
        <w:t>adminis</w:t>
      </w:r>
      <w:r>
        <w:rPr>
          <w:lang w:val="en-GB"/>
        </w:rPr>
        <w:t xml:space="preserve">tration and medical services </w:t>
      </w:r>
      <w:r w:rsidR="00125FDB" w:rsidRPr="00184791">
        <w:rPr>
          <w:lang w:val="en-GB"/>
        </w:rPr>
        <w:t xml:space="preserve">closely monitor the development of the </w:t>
      </w:r>
      <w:r w:rsidR="00125FDB">
        <w:rPr>
          <w:lang w:val="en-GB"/>
        </w:rPr>
        <w:t xml:space="preserve">Covid-19 </w:t>
      </w:r>
      <w:r w:rsidR="00125FDB" w:rsidRPr="00184791">
        <w:rPr>
          <w:lang w:val="en-GB"/>
        </w:rPr>
        <w:t>epidemic at global, European and B</w:t>
      </w:r>
      <w:r w:rsidR="00125FDB">
        <w:rPr>
          <w:lang w:val="en-GB"/>
        </w:rPr>
        <w:t>elgian level.</w:t>
      </w:r>
    </w:p>
    <w:p w14:paraId="3BA61512" w14:textId="77777777" w:rsidR="00125FDB" w:rsidRDefault="00125FDB" w:rsidP="00125FDB">
      <w:pPr>
        <w:rPr>
          <w:lang w:val="en-GB"/>
        </w:rPr>
      </w:pPr>
    </w:p>
    <w:p w14:paraId="5DBC3E30" w14:textId="57BAC78B" w:rsidR="00125FDB" w:rsidRPr="007316BA" w:rsidRDefault="00125FDB" w:rsidP="007316BA">
      <w:pPr>
        <w:rPr>
          <w:lang w:val="en-GB"/>
        </w:rPr>
      </w:pPr>
      <w:r w:rsidRPr="00D846CA">
        <w:rPr>
          <w:lang w:val="en-GB"/>
        </w:rPr>
        <w:t>As you are sur</w:t>
      </w:r>
      <w:r>
        <w:rPr>
          <w:lang w:val="en-GB"/>
        </w:rPr>
        <w:t>ely aware, the</w:t>
      </w:r>
      <w:r w:rsidRPr="00D846CA">
        <w:rPr>
          <w:lang w:val="en-GB"/>
        </w:rPr>
        <w:t xml:space="preserve"> C</w:t>
      </w:r>
      <w:r>
        <w:rPr>
          <w:lang w:val="en-GB"/>
        </w:rPr>
        <w:t>ovid-19</w:t>
      </w:r>
      <w:r w:rsidRPr="00D846CA">
        <w:rPr>
          <w:lang w:val="en-GB"/>
        </w:rPr>
        <w:t xml:space="preserve"> </w:t>
      </w:r>
      <w:r>
        <w:rPr>
          <w:lang w:val="en-GB"/>
        </w:rPr>
        <w:t xml:space="preserve">virus </w:t>
      </w:r>
      <w:r w:rsidRPr="00D846CA">
        <w:rPr>
          <w:lang w:val="en-GB"/>
        </w:rPr>
        <w:t xml:space="preserve">has now also reached Europe. </w:t>
      </w:r>
      <w:r>
        <w:rPr>
          <w:lang w:val="en-GB"/>
        </w:rPr>
        <w:t>B</w:t>
      </w:r>
      <w:r w:rsidRPr="00184791">
        <w:rPr>
          <w:lang w:val="en-GB"/>
        </w:rPr>
        <w:t xml:space="preserve">ased on the latest developments, </w:t>
      </w:r>
      <w:r>
        <w:rPr>
          <w:lang w:val="en-GB"/>
        </w:rPr>
        <w:t>the list of affected</w:t>
      </w:r>
      <w:r w:rsidR="007316BA">
        <w:rPr>
          <w:lang w:val="en-GB"/>
        </w:rPr>
        <w:t xml:space="preserve"> areas currently include China, Hong Kong, Macaau, Singapore; </w:t>
      </w:r>
      <w:r w:rsidRPr="00544551">
        <w:rPr>
          <w:lang w:val="en-GB"/>
        </w:rPr>
        <w:t>South Korea</w:t>
      </w:r>
      <w:r w:rsidR="007316BA">
        <w:rPr>
          <w:lang w:val="en-GB"/>
        </w:rPr>
        <w:t xml:space="preserve">; </w:t>
      </w:r>
      <w:r w:rsidRPr="00544551">
        <w:rPr>
          <w:lang w:val="en-GB"/>
        </w:rPr>
        <w:t>Lombardy, Piedmont, Emilia-Romagna and Veneto in Northern Italy</w:t>
      </w:r>
      <w:r w:rsidRPr="00235C6A">
        <w:rPr>
          <w:lang w:val="en-GB"/>
        </w:rPr>
        <w:t xml:space="preserve"> (including the lockdown area as defined by Italian authorities</w:t>
      </w:r>
      <w:r w:rsidR="001B6AF9">
        <w:rPr>
          <w:lang w:val="en-GB"/>
        </w:rPr>
        <w:t>:</w:t>
      </w:r>
      <w:r w:rsidRPr="00235C6A">
        <w:rPr>
          <w:lang w:val="en-GB"/>
        </w:rPr>
        <w:t xml:space="preserve"> </w:t>
      </w:r>
      <w:r w:rsidRPr="00235C6A">
        <w:rPr>
          <w:shd w:val="clear" w:color="auto" w:fill="FFFFFF"/>
        </w:rPr>
        <w:t>Bertonico; Casalpusterlengo; Castelgerundo; Castiglione d’Adda; Codogno; Fombio; Maleo; San Fiorano; Somaglia; Terranova dei passerine, Vò)</w:t>
      </w:r>
      <w:r w:rsidR="007316BA">
        <w:rPr>
          <w:shd w:val="clear" w:color="auto" w:fill="FFFFFF"/>
        </w:rPr>
        <w:t>.</w:t>
      </w:r>
    </w:p>
    <w:p w14:paraId="19AA9806" w14:textId="77777777" w:rsidR="00125FDB" w:rsidRDefault="00125FDB" w:rsidP="00125FDB">
      <w:pPr>
        <w:rPr>
          <w:lang w:val="en-GB"/>
        </w:rPr>
      </w:pPr>
    </w:p>
    <w:p w14:paraId="4096D6D3" w14:textId="77777777" w:rsidR="00125FDB" w:rsidRDefault="00125FDB" w:rsidP="00125FDB">
      <w:pPr>
        <w:rPr>
          <w:lang w:val="en-GB"/>
        </w:rPr>
      </w:pPr>
      <w:r w:rsidRPr="00F60E02">
        <w:rPr>
          <w:lang w:val="en-GB"/>
        </w:rPr>
        <w:t xml:space="preserve">A </w:t>
      </w:r>
      <w:r w:rsidRPr="00F60E02">
        <w:rPr>
          <w:b/>
          <w:bCs/>
          <w:lang w:val="en-GB"/>
        </w:rPr>
        <w:t xml:space="preserve">continuously updated list of </w:t>
      </w:r>
      <w:r>
        <w:rPr>
          <w:b/>
          <w:bCs/>
          <w:lang w:val="en-GB"/>
        </w:rPr>
        <w:t xml:space="preserve">Covid-19 </w:t>
      </w:r>
      <w:r w:rsidRPr="00F60E02">
        <w:rPr>
          <w:b/>
          <w:bCs/>
          <w:lang w:val="en-GB"/>
        </w:rPr>
        <w:t>affected zones</w:t>
      </w:r>
      <w:r w:rsidRPr="00F60E02">
        <w:rPr>
          <w:lang w:val="en-GB"/>
        </w:rPr>
        <w:t xml:space="preserve"> can be found on the website of the European Centre for Disease Prevention and Control:</w:t>
      </w:r>
      <w:r>
        <w:rPr>
          <w:lang w:val="en-GB"/>
        </w:rPr>
        <w:t xml:space="preserve"> </w:t>
      </w:r>
      <w:hyperlink r:id="rId10" w:history="1">
        <w:r w:rsidRPr="00FF6763">
          <w:rPr>
            <w:rStyle w:val="Hyperlink"/>
            <w:lang w:val="en-GB"/>
          </w:rPr>
          <w:t>ECDC</w:t>
        </w:r>
      </w:hyperlink>
    </w:p>
    <w:p w14:paraId="75BC42C7" w14:textId="77777777" w:rsidR="00125FDB" w:rsidRDefault="00125FDB" w:rsidP="00125FDB">
      <w:pPr>
        <w:rPr>
          <w:u w:val="single"/>
          <w:lang w:val="en-GB"/>
        </w:rPr>
      </w:pPr>
    </w:p>
    <w:p w14:paraId="525ABC3C" w14:textId="264E2B1E" w:rsidR="0065642D" w:rsidRDefault="00125FDB" w:rsidP="00125FDB">
      <w:pPr>
        <w:rPr>
          <w:lang w:val="en-GB"/>
        </w:rPr>
      </w:pPr>
      <w:r>
        <w:rPr>
          <w:lang w:val="en-GB"/>
        </w:rPr>
        <w:t xml:space="preserve">Given that the Covid-19 virus is known to be highly contagious even </w:t>
      </w:r>
      <w:r w:rsidRPr="000D6459">
        <w:rPr>
          <w:u w:val="single"/>
          <w:lang w:val="en-GB"/>
        </w:rPr>
        <w:t>before</w:t>
      </w:r>
      <w:r>
        <w:rPr>
          <w:lang w:val="en-GB"/>
        </w:rPr>
        <w:t xml:space="preserve"> symptoms can be detected,</w:t>
      </w:r>
      <w:r w:rsidR="0065642D">
        <w:rPr>
          <w:lang w:val="en-GB"/>
        </w:rPr>
        <w:t xml:space="preserve"> we </w:t>
      </w:r>
      <w:r w:rsidR="00C01D29">
        <w:rPr>
          <w:lang w:val="en-GB"/>
        </w:rPr>
        <w:t xml:space="preserve">ask all the </w:t>
      </w:r>
      <w:r w:rsidR="007316BA" w:rsidRPr="0023596F">
        <w:rPr>
          <w:b/>
          <w:lang w:val="en-GB"/>
        </w:rPr>
        <w:t>organis</w:t>
      </w:r>
      <w:r w:rsidR="00C01D29" w:rsidRPr="0023596F">
        <w:rPr>
          <w:b/>
          <w:lang w:val="en-GB"/>
        </w:rPr>
        <w:t xml:space="preserve">ers, speakers and </w:t>
      </w:r>
      <w:r w:rsidR="000131A7" w:rsidRPr="0023596F">
        <w:rPr>
          <w:b/>
          <w:lang w:val="en-GB"/>
        </w:rPr>
        <w:t xml:space="preserve">registered </w:t>
      </w:r>
      <w:r w:rsidR="0065642D" w:rsidRPr="0023596F">
        <w:rPr>
          <w:b/>
          <w:lang w:val="en-GB"/>
        </w:rPr>
        <w:t>participants</w:t>
      </w:r>
      <w:r w:rsidR="007316BA" w:rsidRPr="0023596F">
        <w:rPr>
          <w:b/>
          <w:lang w:val="en-GB"/>
        </w:rPr>
        <w:t xml:space="preserve"> of</w:t>
      </w:r>
      <w:r w:rsidR="000131A7" w:rsidRPr="0023596F">
        <w:rPr>
          <w:b/>
        </w:rPr>
        <w:t xml:space="preserve"> conferences, visits</w:t>
      </w:r>
      <w:r w:rsidR="00615879">
        <w:rPr>
          <w:b/>
        </w:rPr>
        <w:t xml:space="preserve"> and</w:t>
      </w:r>
      <w:r w:rsidR="000131A7" w:rsidRPr="0023596F">
        <w:rPr>
          <w:b/>
        </w:rPr>
        <w:t xml:space="preserve"> public events</w:t>
      </w:r>
      <w:r w:rsidR="0065642D" w:rsidRPr="0023596F">
        <w:rPr>
          <w:b/>
          <w:lang w:val="en-GB"/>
        </w:rPr>
        <w:t xml:space="preserve"> planned</w:t>
      </w:r>
      <w:r w:rsidR="001B6AF9" w:rsidRPr="0023596F">
        <w:rPr>
          <w:b/>
          <w:lang w:val="en-GB"/>
        </w:rPr>
        <w:t xml:space="preserve"> </w:t>
      </w:r>
      <w:r w:rsidR="007316BA" w:rsidRPr="0023596F">
        <w:rPr>
          <w:b/>
          <w:lang w:val="en-GB"/>
        </w:rPr>
        <w:t xml:space="preserve">on </w:t>
      </w:r>
      <w:r w:rsidR="004B56EF" w:rsidRPr="0023596F">
        <w:rPr>
          <w:b/>
          <w:lang w:val="en-GB"/>
        </w:rPr>
        <w:t>CoR premises</w:t>
      </w:r>
      <w:r w:rsidR="0065642D" w:rsidRPr="0023596F">
        <w:rPr>
          <w:b/>
          <w:lang w:val="en-GB"/>
        </w:rPr>
        <w:t xml:space="preserve"> </w:t>
      </w:r>
      <w:r w:rsidR="0065642D" w:rsidRPr="00C01D29">
        <w:rPr>
          <w:lang w:val="en-GB"/>
        </w:rPr>
        <w:t xml:space="preserve">to respect the following </w:t>
      </w:r>
      <w:r w:rsidR="0065642D" w:rsidRPr="000131A7">
        <w:rPr>
          <w:lang w:val="en-GB"/>
        </w:rPr>
        <w:t>preventing measures</w:t>
      </w:r>
      <w:r w:rsidR="007316BA">
        <w:rPr>
          <w:lang w:val="en-GB"/>
        </w:rPr>
        <w:t>, which have been imp</w:t>
      </w:r>
      <w:r w:rsidR="0023596F">
        <w:rPr>
          <w:lang w:val="en-GB"/>
        </w:rPr>
        <w:t>lemented by the EU institutions in a similar way.</w:t>
      </w:r>
    </w:p>
    <w:p w14:paraId="7DF43205" w14:textId="77777777" w:rsidR="0065642D" w:rsidRDefault="0065642D" w:rsidP="00125FDB">
      <w:pPr>
        <w:rPr>
          <w:lang w:val="en-GB"/>
        </w:rPr>
      </w:pPr>
    </w:p>
    <w:p w14:paraId="73404A02" w14:textId="14F91A29" w:rsidR="00125FDB" w:rsidRPr="007316BA" w:rsidRDefault="007316BA" w:rsidP="007316BA">
      <w:pPr>
        <w:pStyle w:val="ListParagraph"/>
        <w:numPr>
          <w:ilvl w:val="0"/>
          <w:numId w:val="6"/>
        </w:numPr>
        <w:ind w:left="284" w:hanging="284"/>
        <w:rPr>
          <w:lang w:val="en-GB"/>
        </w:rPr>
      </w:pPr>
      <w:r w:rsidRPr="007316BA">
        <w:rPr>
          <w:b/>
          <w:lang w:val="en-GB"/>
        </w:rPr>
        <w:t>I</w:t>
      </w:r>
      <w:r w:rsidR="001B6AF9" w:rsidRPr="007316BA">
        <w:rPr>
          <w:b/>
          <w:lang w:val="en-GB"/>
        </w:rPr>
        <w:t>ndividuals</w:t>
      </w:r>
      <w:r w:rsidR="009420EF" w:rsidRPr="007316BA">
        <w:rPr>
          <w:b/>
          <w:lang w:val="en-GB"/>
        </w:rPr>
        <w:t xml:space="preserve"> o</w:t>
      </w:r>
      <w:r w:rsidR="00125FDB" w:rsidRPr="007316BA">
        <w:rPr>
          <w:b/>
          <w:lang w:val="en-GB"/>
        </w:rPr>
        <w:t>riginating from Covid-19 affected areas or having travelled to such areas within the last 14 days</w:t>
      </w:r>
      <w:r w:rsidR="00125FDB" w:rsidRPr="007316BA">
        <w:rPr>
          <w:lang w:val="en-GB"/>
        </w:rPr>
        <w:t xml:space="preserve"> (or  who have knowingly been in contact with a person infected by Covid-19) are </w:t>
      </w:r>
      <w:r w:rsidR="00125FDB" w:rsidRPr="007316BA">
        <w:rPr>
          <w:b/>
          <w:lang w:val="en-GB"/>
        </w:rPr>
        <w:t>strongly recommended</w:t>
      </w:r>
      <w:r w:rsidR="00125FDB" w:rsidRPr="007316BA">
        <w:rPr>
          <w:lang w:val="en-GB"/>
        </w:rPr>
        <w:t xml:space="preserve"> </w:t>
      </w:r>
      <w:r w:rsidR="0023596F">
        <w:rPr>
          <w:lang w:val="en-GB"/>
        </w:rPr>
        <w:t xml:space="preserve">to behave </w:t>
      </w:r>
      <w:r w:rsidR="00125FDB" w:rsidRPr="007316BA">
        <w:rPr>
          <w:lang w:val="en-GB"/>
        </w:rPr>
        <w:t>as follows:</w:t>
      </w:r>
    </w:p>
    <w:p w14:paraId="53D4396B" w14:textId="61BC7E41" w:rsidR="009420EF" w:rsidRPr="001A0E36" w:rsidRDefault="007316BA" w:rsidP="007316B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I</w:t>
      </w:r>
      <w:r w:rsidR="00125FDB">
        <w:rPr>
          <w:lang w:val="en-GB"/>
        </w:rPr>
        <w:t xml:space="preserve">f you are already in Brussels, </w:t>
      </w:r>
      <w:r w:rsidR="00125FDB">
        <w:rPr>
          <w:b/>
          <w:lang w:val="en-GB"/>
        </w:rPr>
        <w:t xml:space="preserve">do not </w:t>
      </w:r>
      <w:r>
        <w:rPr>
          <w:b/>
          <w:lang w:val="en-GB"/>
        </w:rPr>
        <w:t xml:space="preserve">come to </w:t>
      </w:r>
      <w:r w:rsidR="00125FDB" w:rsidRPr="00232595">
        <w:rPr>
          <w:b/>
          <w:lang w:val="en-GB"/>
        </w:rPr>
        <w:t>CoR premise</w:t>
      </w:r>
      <w:r w:rsidR="009420EF">
        <w:rPr>
          <w:b/>
          <w:lang w:val="en-GB"/>
        </w:rPr>
        <w:t>s</w:t>
      </w:r>
      <w:r>
        <w:rPr>
          <w:b/>
          <w:lang w:val="en-GB"/>
        </w:rPr>
        <w:t>.</w:t>
      </w:r>
    </w:p>
    <w:p w14:paraId="120A568E" w14:textId="0CE17182" w:rsidR="00125FDB" w:rsidRPr="009420EF" w:rsidRDefault="00125FDB" w:rsidP="007316BA">
      <w:pPr>
        <w:pStyle w:val="ListParagraph"/>
        <w:numPr>
          <w:ilvl w:val="0"/>
          <w:numId w:val="5"/>
        </w:numPr>
        <w:rPr>
          <w:lang w:val="en-GB"/>
        </w:rPr>
      </w:pPr>
      <w:r w:rsidRPr="009420EF">
        <w:rPr>
          <w:lang w:val="en-GB"/>
        </w:rPr>
        <w:t xml:space="preserve">Do not travel to Brussels before having contacted and obtained clearance from your general practitioner; take into consideration that the </w:t>
      </w:r>
      <w:r w:rsidRPr="009420EF">
        <w:rPr>
          <w:b/>
          <w:lang w:val="en-GB"/>
        </w:rPr>
        <w:t>incubation period for Covid-19 is 14 days</w:t>
      </w:r>
      <w:r w:rsidR="007316BA">
        <w:rPr>
          <w:lang w:val="en-GB"/>
        </w:rPr>
        <w:t>.</w:t>
      </w:r>
    </w:p>
    <w:p w14:paraId="31A73517" w14:textId="5E41CEE3" w:rsidR="00125FDB" w:rsidRDefault="00125FDB" w:rsidP="007316B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If you</w:t>
      </w:r>
      <w:r w:rsidRPr="007E173A">
        <w:rPr>
          <w:lang w:val="en-GB"/>
        </w:rPr>
        <w:t xml:space="preserve"> feel sick</w:t>
      </w:r>
      <w:r>
        <w:rPr>
          <w:lang w:val="en-GB"/>
        </w:rPr>
        <w:t>,</w:t>
      </w:r>
      <w:r w:rsidRPr="007E173A">
        <w:rPr>
          <w:lang w:val="en-GB"/>
        </w:rPr>
        <w:t xml:space="preserve"> stay </w:t>
      </w:r>
      <w:r>
        <w:rPr>
          <w:lang w:val="en-GB"/>
        </w:rPr>
        <w:t>at home and</w:t>
      </w:r>
      <w:r w:rsidRPr="007E173A">
        <w:rPr>
          <w:lang w:val="en-GB"/>
        </w:rPr>
        <w:t xml:space="preserve"> immediately contact </w:t>
      </w:r>
      <w:r w:rsidR="004B56EF">
        <w:rPr>
          <w:lang w:val="en-GB"/>
        </w:rPr>
        <w:t>your</w:t>
      </w:r>
      <w:r w:rsidR="00922593">
        <w:rPr>
          <w:lang w:val="en-GB"/>
        </w:rPr>
        <w:t xml:space="preserve"> </w:t>
      </w:r>
      <w:r w:rsidRPr="007E173A">
        <w:rPr>
          <w:lang w:val="en-GB"/>
        </w:rPr>
        <w:t xml:space="preserve">general practitioner (temperature &gt; 38°, respiratory symptoms, general weakness, </w:t>
      </w:r>
      <w:r w:rsidR="007316BA" w:rsidRPr="007E173A">
        <w:rPr>
          <w:lang w:val="en-GB"/>
        </w:rPr>
        <w:t>diarrhoea</w:t>
      </w:r>
      <w:r w:rsidRPr="007E173A">
        <w:rPr>
          <w:lang w:val="en-GB"/>
        </w:rPr>
        <w:t>)</w:t>
      </w:r>
      <w:r>
        <w:rPr>
          <w:lang w:val="en-GB"/>
        </w:rPr>
        <w:t>.</w:t>
      </w:r>
      <w:r w:rsidRPr="00232595">
        <w:rPr>
          <w:lang w:val="en-GB"/>
        </w:rPr>
        <w:t xml:space="preserve"> </w:t>
      </w:r>
    </w:p>
    <w:p w14:paraId="76AC9356" w14:textId="1870EFD3" w:rsidR="00125FDB" w:rsidRDefault="007316BA" w:rsidP="007316B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Explore the possibilities of video streaming of </w:t>
      </w:r>
      <w:r w:rsidR="00125FDB">
        <w:rPr>
          <w:lang w:val="en-GB"/>
        </w:rPr>
        <w:t>conferencing wherever this is an adequate alternative to physical p</w:t>
      </w:r>
      <w:r>
        <w:rPr>
          <w:lang w:val="en-GB"/>
        </w:rPr>
        <w:t>resence in Brussels.</w:t>
      </w:r>
    </w:p>
    <w:p w14:paraId="3C82BE34" w14:textId="6BFCF8CC" w:rsidR="00125FDB" w:rsidRPr="0023596F" w:rsidRDefault="00125FDB" w:rsidP="00125FDB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lastRenderedPageBreak/>
        <w:t>Consult local media for the latest developments and respect the instructions given</w:t>
      </w:r>
      <w:r w:rsidRPr="00D846CA">
        <w:rPr>
          <w:lang w:val="en-GB"/>
        </w:rPr>
        <w:t xml:space="preserve"> </w:t>
      </w:r>
      <w:r>
        <w:rPr>
          <w:lang w:val="en-GB"/>
        </w:rPr>
        <w:t>by the competent local authorities.</w:t>
      </w:r>
    </w:p>
    <w:p w14:paraId="7EC7AEC6" w14:textId="77777777" w:rsidR="00125FDB" w:rsidRDefault="00125FDB" w:rsidP="00125FDB">
      <w:pPr>
        <w:rPr>
          <w:lang w:val="en-GB"/>
        </w:rPr>
      </w:pPr>
    </w:p>
    <w:p w14:paraId="4751C22E" w14:textId="680C3A4F" w:rsidR="0023596F" w:rsidRDefault="00561CD9" w:rsidP="0023596F">
      <w:pPr>
        <w:pStyle w:val="ListParagraph"/>
        <w:numPr>
          <w:ilvl w:val="0"/>
          <w:numId w:val="6"/>
        </w:numPr>
        <w:ind w:left="284" w:hanging="284"/>
        <w:rPr>
          <w:lang w:val="en-GB"/>
        </w:rPr>
      </w:pPr>
      <w:r w:rsidRPr="0023596F">
        <w:rPr>
          <w:lang w:val="en-GB"/>
        </w:rPr>
        <w:t xml:space="preserve">For those individuals </w:t>
      </w:r>
      <w:r w:rsidR="00125FDB" w:rsidRPr="0023596F">
        <w:rPr>
          <w:b/>
          <w:lang w:val="en-GB"/>
        </w:rPr>
        <w:t>originating from Covid-19 affect</w:t>
      </w:r>
      <w:r w:rsidR="0023596F">
        <w:rPr>
          <w:b/>
          <w:lang w:val="en-GB"/>
        </w:rPr>
        <w:t xml:space="preserve">ed areas or having travelled through </w:t>
      </w:r>
      <w:r w:rsidR="00125FDB" w:rsidRPr="0023596F">
        <w:rPr>
          <w:b/>
          <w:lang w:val="en-GB"/>
        </w:rPr>
        <w:t xml:space="preserve">such areas within the last 14 days </w:t>
      </w:r>
      <w:r w:rsidR="00125FDB" w:rsidRPr="0023596F">
        <w:rPr>
          <w:lang w:val="en-GB"/>
        </w:rPr>
        <w:t>or who have knowingly been in contact with a person infected by Covid-19</w:t>
      </w:r>
      <w:r w:rsidR="0023596F">
        <w:rPr>
          <w:lang w:val="en-GB"/>
        </w:rPr>
        <w:t>,</w:t>
      </w:r>
      <w:r w:rsidR="00125FDB" w:rsidRPr="0023596F">
        <w:rPr>
          <w:lang w:val="en-GB"/>
        </w:rPr>
        <w:t xml:space="preserve">  who made already res</w:t>
      </w:r>
      <w:r w:rsidR="0023596F">
        <w:rPr>
          <w:lang w:val="en-GB"/>
        </w:rPr>
        <w:t xml:space="preserve">ervations for future meetings, </w:t>
      </w:r>
      <w:r w:rsidR="00125FDB" w:rsidRPr="0023596F">
        <w:rPr>
          <w:lang w:val="en-GB"/>
        </w:rPr>
        <w:t>are recommended to cancel their reservations</w:t>
      </w:r>
      <w:r w:rsidR="004B56EF" w:rsidRPr="0023596F">
        <w:rPr>
          <w:lang w:val="en-GB"/>
        </w:rPr>
        <w:t>.</w:t>
      </w:r>
    </w:p>
    <w:p w14:paraId="3825D62C" w14:textId="77777777" w:rsidR="0023596F" w:rsidRDefault="0023596F" w:rsidP="0023596F">
      <w:pPr>
        <w:pStyle w:val="ListParagraph"/>
        <w:ind w:left="284"/>
        <w:rPr>
          <w:lang w:val="en-GB"/>
        </w:rPr>
      </w:pPr>
    </w:p>
    <w:p w14:paraId="3E2B1240" w14:textId="49C908EC" w:rsidR="0023596F" w:rsidRDefault="0023596F" w:rsidP="0023596F">
      <w:pPr>
        <w:pStyle w:val="ListParagraph"/>
        <w:numPr>
          <w:ilvl w:val="0"/>
          <w:numId w:val="6"/>
        </w:numPr>
        <w:ind w:left="284" w:hanging="284"/>
        <w:rPr>
          <w:lang w:val="en-GB"/>
        </w:rPr>
      </w:pPr>
      <w:r w:rsidRPr="0023596F">
        <w:rPr>
          <w:b/>
          <w:lang w:val="en-GB"/>
        </w:rPr>
        <w:t>Organisers of events, conferences and visits taking</w:t>
      </w:r>
      <w:r w:rsidRPr="0023596F">
        <w:rPr>
          <w:lang w:val="en-GB"/>
        </w:rPr>
        <w:t xml:space="preserve"> place</w:t>
      </w:r>
      <w:r>
        <w:rPr>
          <w:lang w:val="en-GB"/>
        </w:rPr>
        <w:t xml:space="preserve"> on </w:t>
      </w:r>
      <w:r w:rsidRPr="0023596F">
        <w:rPr>
          <w:lang w:val="en-GB"/>
        </w:rPr>
        <w:t xml:space="preserve">CoR </w:t>
      </w:r>
      <w:r>
        <w:rPr>
          <w:lang w:val="en-GB"/>
        </w:rPr>
        <w:t xml:space="preserve">premises during the months of March are advised </w:t>
      </w:r>
      <w:r w:rsidRPr="0023596F">
        <w:rPr>
          <w:lang w:val="en-GB"/>
        </w:rPr>
        <w:t>to share this letter with their organisation</w:t>
      </w:r>
      <w:r>
        <w:rPr>
          <w:lang w:val="en-GB"/>
        </w:rPr>
        <w:t xml:space="preserve"> and inform all staff, speakers and </w:t>
      </w:r>
      <w:r w:rsidR="00FB430B">
        <w:rPr>
          <w:lang w:val="en-GB"/>
        </w:rPr>
        <w:t>registere</w:t>
      </w:r>
      <w:r>
        <w:rPr>
          <w:lang w:val="en-GB"/>
        </w:rPr>
        <w:t>d participants accordingly.</w:t>
      </w:r>
    </w:p>
    <w:p w14:paraId="4531E0AC" w14:textId="77777777" w:rsidR="0023596F" w:rsidRDefault="0023596F" w:rsidP="0023596F">
      <w:pPr>
        <w:pStyle w:val="ListParagraph"/>
        <w:ind w:left="284"/>
        <w:rPr>
          <w:lang w:val="en-GB"/>
        </w:rPr>
      </w:pPr>
    </w:p>
    <w:p w14:paraId="055A6EDA" w14:textId="4F32FED8" w:rsidR="0023596F" w:rsidRDefault="00FB430B" w:rsidP="0023596F">
      <w:pPr>
        <w:pStyle w:val="ListParagraph"/>
        <w:numPr>
          <w:ilvl w:val="0"/>
          <w:numId w:val="6"/>
        </w:numPr>
        <w:ind w:left="284" w:hanging="284"/>
        <w:rPr>
          <w:lang w:val="en-GB"/>
        </w:rPr>
      </w:pPr>
      <w:r w:rsidRPr="00FB430B">
        <w:rPr>
          <w:b/>
          <w:lang w:val="en-GB"/>
        </w:rPr>
        <w:t>O</w:t>
      </w:r>
      <w:r w:rsidR="0023596F" w:rsidRPr="00FB430B">
        <w:rPr>
          <w:b/>
          <w:lang w:val="en-GB"/>
        </w:rPr>
        <w:t>rganisers</w:t>
      </w:r>
      <w:r w:rsidRPr="00FB430B">
        <w:rPr>
          <w:b/>
          <w:lang w:val="en-GB"/>
        </w:rPr>
        <w:t xml:space="preserve"> of events and their staff</w:t>
      </w:r>
      <w:r w:rsidR="0023596F" w:rsidRPr="00FB430B">
        <w:rPr>
          <w:b/>
          <w:lang w:val="en-GB"/>
        </w:rPr>
        <w:t>, speakers or participants</w:t>
      </w:r>
      <w:r w:rsidR="0023596F">
        <w:rPr>
          <w:lang w:val="en-GB"/>
        </w:rPr>
        <w:t xml:space="preserve">, </w:t>
      </w:r>
      <w:r w:rsidR="0023596F" w:rsidRPr="000D6459">
        <w:rPr>
          <w:lang w:val="en-GB"/>
        </w:rPr>
        <w:t xml:space="preserve">who have </w:t>
      </w:r>
      <w:r w:rsidR="0023596F" w:rsidRPr="000D6459">
        <w:rPr>
          <w:u w:val="single"/>
          <w:lang w:val="en-GB"/>
        </w:rPr>
        <w:t>not</w:t>
      </w:r>
      <w:r w:rsidR="0023596F" w:rsidRPr="000D6459">
        <w:rPr>
          <w:lang w:val="en-GB"/>
        </w:rPr>
        <w:t xml:space="preserve"> visited Covid-19 affected areas within the last 14 days </w:t>
      </w:r>
      <w:r w:rsidR="0023596F">
        <w:rPr>
          <w:lang w:val="en-GB"/>
        </w:rPr>
        <w:t xml:space="preserve">should follow </w:t>
      </w:r>
      <w:r w:rsidR="0023596F" w:rsidRPr="007E173A">
        <w:rPr>
          <w:lang w:val="en-GB"/>
        </w:rPr>
        <w:t xml:space="preserve">the </w:t>
      </w:r>
      <w:r w:rsidR="0023596F" w:rsidRPr="00FF6763">
        <w:rPr>
          <w:lang w:val="en-GB"/>
        </w:rPr>
        <w:t>s</w:t>
      </w:r>
      <w:r w:rsidR="0023596F" w:rsidRPr="00FF6763">
        <w:rPr>
          <w:bCs/>
          <w:lang w:val="en-GB"/>
        </w:rPr>
        <w:t>tandard hygiene recommendations</w:t>
      </w:r>
      <w:r w:rsidR="0023596F">
        <w:rPr>
          <w:b/>
          <w:bCs/>
          <w:lang w:val="en-GB"/>
        </w:rPr>
        <w:t xml:space="preserve"> </w:t>
      </w:r>
      <w:r w:rsidR="0023596F">
        <w:rPr>
          <w:lang w:val="en-GB"/>
        </w:rPr>
        <w:t>to reduce exposure to and transmission of viral respiratory illness</w:t>
      </w:r>
      <w:r w:rsidR="0023596F">
        <w:rPr>
          <w:rStyle w:val="FootnoteReference"/>
          <w:lang w:val="en-GB"/>
        </w:rPr>
        <w:footnoteReference w:id="1"/>
      </w:r>
      <w:r w:rsidR="0023596F">
        <w:rPr>
          <w:lang w:val="en-GB"/>
        </w:rPr>
        <w:t xml:space="preserve">. At the current time, nothing prevents them from traveling to Brussels to take part </w:t>
      </w:r>
      <w:r>
        <w:rPr>
          <w:lang w:val="en-GB"/>
        </w:rPr>
        <w:t>in the events planned</w:t>
      </w:r>
      <w:r w:rsidR="0023596F">
        <w:rPr>
          <w:lang w:val="en-GB"/>
        </w:rPr>
        <w:t>.</w:t>
      </w:r>
    </w:p>
    <w:p w14:paraId="4B8CD338" w14:textId="2BE20A1F" w:rsidR="00FB430B" w:rsidRDefault="00FB430B" w:rsidP="00FB430B">
      <w:pPr>
        <w:rPr>
          <w:lang w:val="en-GB"/>
        </w:rPr>
      </w:pPr>
    </w:p>
    <w:p w14:paraId="19AB2214" w14:textId="350CA04B" w:rsidR="00FB430B" w:rsidRPr="00FB430B" w:rsidRDefault="00FB430B" w:rsidP="00FB430B">
      <w:pPr>
        <w:rPr>
          <w:lang w:val="en-GB"/>
        </w:rPr>
      </w:pPr>
      <w:r>
        <w:rPr>
          <w:lang w:val="en-GB"/>
        </w:rPr>
        <w:t>As soon as additional information is available, you would obviously receive an update.</w:t>
      </w:r>
    </w:p>
    <w:p w14:paraId="4D88D29F" w14:textId="1530B0B6" w:rsidR="00125FDB" w:rsidRDefault="00125FDB" w:rsidP="0023596F">
      <w:pPr>
        <w:pStyle w:val="ListParagraph"/>
        <w:ind w:left="0"/>
        <w:rPr>
          <w:lang w:val="en-GB"/>
        </w:rPr>
      </w:pPr>
    </w:p>
    <w:p w14:paraId="07F7E387" w14:textId="165A390D" w:rsidR="0023596F" w:rsidRDefault="00FB430B" w:rsidP="0023596F">
      <w:pPr>
        <w:pStyle w:val="ListParagraph"/>
        <w:ind w:left="0"/>
        <w:rPr>
          <w:lang w:val="en-GB"/>
        </w:rPr>
      </w:pPr>
      <w:r>
        <w:rPr>
          <w:lang w:val="en-GB"/>
        </w:rPr>
        <w:t xml:space="preserve">In case you have </w:t>
      </w:r>
      <w:r w:rsidR="0023596F">
        <w:rPr>
          <w:lang w:val="en-GB"/>
        </w:rPr>
        <w:t xml:space="preserve">further questions, please feel free to </w:t>
      </w:r>
      <w:r>
        <w:rPr>
          <w:lang w:val="en-GB"/>
        </w:rPr>
        <w:t>get in touch with us:</w:t>
      </w:r>
    </w:p>
    <w:p w14:paraId="0B5227C1" w14:textId="24892E92" w:rsidR="0023596F" w:rsidRDefault="0023596F" w:rsidP="0023596F">
      <w:pPr>
        <w:pStyle w:val="ListParagraph"/>
        <w:ind w:left="0"/>
        <w:rPr>
          <w:lang w:val="en-GB"/>
        </w:rPr>
      </w:pPr>
    </w:p>
    <w:p w14:paraId="1504FECC" w14:textId="0AE714D8" w:rsidR="00125FDB" w:rsidRDefault="004D7EBF" w:rsidP="0023596F">
      <w:pPr>
        <w:pStyle w:val="ListParagraph"/>
        <w:ind w:left="0"/>
        <w:rPr>
          <w:lang w:val="en-GB"/>
        </w:rPr>
      </w:pPr>
      <w:hyperlink r:id="rId11" w:history="1">
        <w:r w:rsidR="0023596F" w:rsidRPr="00CB31B5">
          <w:rPr>
            <w:rStyle w:val="Hyperlink"/>
            <w:lang w:val="en-GB"/>
          </w:rPr>
          <w:t>conferencesCdR@cor.europa.eu</w:t>
        </w:r>
      </w:hyperlink>
      <w:r w:rsidR="0023596F">
        <w:rPr>
          <w:lang w:val="en-GB"/>
        </w:rPr>
        <w:t xml:space="preserve"> (for conferences, hosted events or exhibitions);</w:t>
      </w:r>
    </w:p>
    <w:p w14:paraId="49F7A149" w14:textId="6A6E10A5" w:rsidR="0023596F" w:rsidRDefault="004D7EBF" w:rsidP="0023596F">
      <w:pPr>
        <w:pStyle w:val="ListParagraph"/>
        <w:ind w:left="0"/>
        <w:rPr>
          <w:lang w:val="en-GB"/>
        </w:rPr>
      </w:pPr>
      <w:hyperlink r:id="rId12" w:history="1">
        <w:r w:rsidR="0023596F" w:rsidRPr="00CB31B5">
          <w:rPr>
            <w:rStyle w:val="Hyperlink"/>
            <w:lang w:val="en-GB"/>
          </w:rPr>
          <w:t>visitesCdR@cor.europa.eu</w:t>
        </w:r>
      </w:hyperlink>
      <w:r w:rsidR="0023596F">
        <w:rPr>
          <w:lang w:val="en-GB"/>
        </w:rPr>
        <w:t xml:space="preserve"> (for group visits).</w:t>
      </w:r>
    </w:p>
    <w:p w14:paraId="63D15C4C" w14:textId="4F6969BA" w:rsidR="0023596F" w:rsidRDefault="0023596F" w:rsidP="0023596F">
      <w:pPr>
        <w:pStyle w:val="ListParagraph"/>
        <w:ind w:left="0"/>
        <w:rPr>
          <w:lang w:val="en-GB"/>
        </w:rPr>
      </w:pPr>
    </w:p>
    <w:p w14:paraId="1A09E814" w14:textId="742005CE" w:rsidR="00FB430B" w:rsidRDefault="00FB430B" w:rsidP="0023596F">
      <w:pPr>
        <w:pStyle w:val="ListParagraph"/>
        <w:ind w:left="0"/>
        <w:rPr>
          <w:lang w:val="en-GB"/>
        </w:rPr>
      </w:pPr>
    </w:p>
    <w:p w14:paraId="5F0B3050" w14:textId="52C8F629" w:rsidR="00FC0FEB" w:rsidRDefault="00FC0FEB" w:rsidP="00FB430B">
      <w:pPr>
        <w:pStyle w:val="ListParagraph"/>
        <w:ind w:left="0"/>
        <w:jc w:val="right"/>
        <w:rPr>
          <w:lang w:val="en-GB"/>
        </w:rPr>
      </w:pPr>
    </w:p>
    <w:p w14:paraId="02986534" w14:textId="1F3D6931" w:rsidR="00FC0FEB" w:rsidRDefault="00FC0FEB" w:rsidP="00FB430B">
      <w:pPr>
        <w:pStyle w:val="ListParagraph"/>
        <w:ind w:left="0"/>
        <w:jc w:val="right"/>
        <w:rPr>
          <w:lang w:val="en-GB"/>
        </w:rPr>
      </w:pPr>
    </w:p>
    <w:p w14:paraId="11F9312E" w14:textId="77777777" w:rsidR="00FC0FEB" w:rsidRDefault="00FC0FEB" w:rsidP="00FB430B">
      <w:pPr>
        <w:pStyle w:val="ListParagraph"/>
        <w:ind w:left="0"/>
        <w:jc w:val="right"/>
        <w:rPr>
          <w:lang w:val="en-GB"/>
        </w:rPr>
      </w:pPr>
    </w:p>
    <w:p w14:paraId="0B8BA806" w14:textId="652F34D8" w:rsidR="00FB430B" w:rsidRDefault="00FB430B" w:rsidP="00FC0FEB">
      <w:pPr>
        <w:pStyle w:val="ListParagraph"/>
        <w:tabs>
          <w:tab w:val="left" w:pos="9072"/>
        </w:tabs>
        <w:ind w:left="0" w:right="567"/>
        <w:jc w:val="right"/>
        <w:rPr>
          <w:lang w:val="en-GB"/>
        </w:rPr>
      </w:pPr>
      <w:r>
        <w:rPr>
          <w:lang w:val="en-GB"/>
        </w:rPr>
        <w:t>With kind regards,</w:t>
      </w:r>
    </w:p>
    <w:p w14:paraId="489A4E6C" w14:textId="34BF01FA" w:rsidR="00FB430B" w:rsidRDefault="00FB430B" w:rsidP="00FC0FEB">
      <w:pPr>
        <w:pStyle w:val="ListParagraph"/>
        <w:tabs>
          <w:tab w:val="left" w:pos="9072"/>
        </w:tabs>
        <w:ind w:left="0" w:right="567"/>
        <w:jc w:val="right"/>
        <w:rPr>
          <w:lang w:val="en-GB"/>
        </w:rPr>
      </w:pPr>
    </w:p>
    <w:p w14:paraId="1EBB90F7" w14:textId="677184B4" w:rsidR="00FB430B" w:rsidRDefault="00FB430B" w:rsidP="00FC0FEB">
      <w:pPr>
        <w:pStyle w:val="ListParagraph"/>
        <w:tabs>
          <w:tab w:val="left" w:pos="9072"/>
        </w:tabs>
        <w:ind w:left="0" w:right="567"/>
        <w:jc w:val="right"/>
        <w:rPr>
          <w:lang w:val="en-GB"/>
        </w:rPr>
      </w:pPr>
      <w:r>
        <w:rPr>
          <w:lang w:val="en-GB"/>
        </w:rPr>
        <w:t>Ian BARBER</w:t>
      </w:r>
    </w:p>
    <w:p w14:paraId="08FCE6C7" w14:textId="472D54AF" w:rsidR="00FC0FEB" w:rsidRDefault="00FC0FEB" w:rsidP="00FC0FEB">
      <w:pPr>
        <w:pStyle w:val="ListParagraph"/>
        <w:tabs>
          <w:tab w:val="left" w:pos="9072"/>
        </w:tabs>
        <w:ind w:left="0" w:right="567"/>
        <w:jc w:val="right"/>
        <w:rPr>
          <w:lang w:val="en-GB"/>
        </w:rPr>
      </w:pPr>
      <w:r>
        <w:rPr>
          <w:lang w:val="en-GB"/>
        </w:rPr>
        <w:t>Director</w:t>
      </w:r>
    </w:p>
    <w:p w14:paraId="7BAF9433" w14:textId="1E376FE8" w:rsidR="00125FDB" w:rsidRDefault="00125FDB" w:rsidP="00125FDB">
      <w:pPr>
        <w:rPr>
          <w:lang w:val="en-GB"/>
        </w:rPr>
      </w:pPr>
    </w:p>
    <w:p w14:paraId="19D55C4B" w14:textId="77777777" w:rsidR="00125FDB" w:rsidRDefault="00125FDB" w:rsidP="00125FDB">
      <w:pPr>
        <w:rPr>
          <w:lang w:val="en-GB"/>
        </w:rPr>
      </w:pPr>
    </w:p>
    <w:p w14:paraId="29427526" w14:textId="73AA0B78" w:rsidR="00125FDB" w:rsidRDefault="00125FDB" w:rsidP="00125FDB">
      <w:pPr>
        <w:rPr>
          <w:lang w:val="en-GB"/>
        </w:rPr>
      </w:pPr>
    </w:p>
    <w:p w14:paraId="75950CB7" w14:textId="77777777" w:rsidR="000131A7" w:rsidRDefault="000131A7" w:rsidP="00125FDB">
      <w:pPr>
        <w:rPr>
          <w:lang w:val="en-GB"/>
        </w:rPr>
      </w:pPr>
    </w:p>
    <w:p w14:paraId="7215C77B" w14:textId="3794F249" w:rsidR="00125FDB" w:rsidRPr="00125FDB" w:rsidRDefault="00125FDB" w:rsidP="00125FDB">
      <w:pPr>
        <w:rPr>
          <w:lang w:val="en-GB"/>
        </w:rPr>
      </w:pPr>
    </w:p>
    <w:p w14:paraId="4892B564" w14:textId="77777777" w:rsidR="008A0776" w:rsidRPr="008A0776" w:rsidRDefault="008A0776" w:rsidP="008A0776">
      <w:pPr>
        <w:rPr>
          <w:lang w:val="en-GB"/>
        </w:rPr>
      </w:pPr>
    </w:p>
    <w:sectPr w:rsidR="008A0776" w:rsidRPr="008A0776" w:rsidSect="008A0776">
      <w:headerReference w:type="default" r:id="rId13"/>
      <w:pgSz w:w="11907" w:h="16839" w:code="9"/>
      <w:pgMar w:top="1134" w:right="1134" w:bottom="1417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C0F19" w14:textId="77777777" w:rsidR="004D7EBF" w:rsidRDefault="004D7EBF">
      <w:r>
        <w:separator/>
      </w:r>
    </w:p>
  </w:endnote>
  <w:endnote w:type="continuationSeparator" w:id="0">
    <w:p w14:paraId="6F4C17A4" w14:textId="77777777" w:rsidR="004D7EBF" w:rsidRDefault="004D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4F045" w14:textId="77777777" w:rsidR="004D7EBF" w:rsidRDefault="004D7EBF">
      <w:r>
        <w:separator/>
      </w:r>
    </w:p>
  </w:footnote>
  <w:footnote w:type="continuationSeparator" w:id="0">
    <w:p w14:paraId="06CB00D2" w14:textId="77777777" w:rsidR="004D7EBF" w:rsidRDefault="004D7EBF">
      <w:r>
        <w:continuationSeparator/>
      </w:r>
    </w:p>
  </w:footnote>
  <w:footnote w:id="1">
    <w:p w14:paraId="07AD751F" w14:textId="77777777" w:rsidR="0023596F" w:rsidRPr="00FB430B" w:rsidRDefault="0023596F" w:rsidP="00FB430B">
      <w:pPr>
        <w:pStyle w:val="FootnoteText"/>
        <w:ind w:left="426"/>
        <w:rPr>
          <w:lang w:val="fr-BE"/>
        </w:rPr>
      </w:pPr>
      <w:r w:rsidRPr="00FB430B">
        <w:rPr>
          <w:rStyle w:val="FootnoteReference"/>
        </w:rPr>
        <w:footnoteRef/>
      </w:r>
      <w:r w:rsidRPr="00FB430B">
        <w:t xml:space="preserve"> </w:t>
      </w:r>
      <w:r w:rsidRPr="00FB430B">
        <w:rPr>
          <w:lang w:val="fr-BE"/>
        </w:rPr>
        <w:t>Standard hygiene recommendations:</w:t>
      </w:r>
    </w:p>
    <w:p w14:paraId="2472DFCF" w14:textId="77777777" w:rsidR="0023596F" w:rsidRPr="00FB430B" w:rsidRDefault="0023596F" w:rsidP="00FB430B">
      <w:pPr>
        <w:numPr>
          <w:ilvl w:val="1"/>
          <w:numId w:val="2"/>
        </w:numPr>
        <w:spacing w:before="100" w:beforeAutospacing="1" w:after="100" w:afterAutospacing="1" w:line="276" w:lineRule="auto"/>
        <w:ind w:left="426"/>
        <w:jc w:val="left"/>
        <w:rPr>
          <w:sz w:val="16"/>
          <w:lang w:val="fr-BE"/>
        </w:rPr>
      </w:pPr>
      <w:r w:rsidRPr="00FB430B">
        <w:rPr>
          <w:sz w:val="16"/>
          <w:lang w:val="fr-BE"/>
        </w:rPr>
        <w:t>avoid touching your eyes, nose or mouth with your hands</w:t>
      </w:r>
    </w:p>
    <w:p w14:paraId="6600CEDB" w14:textId="77777777" w:rsidR="0023596F" w:rsidRPr="00FB430B" w:rsidRDefault="0023596F" w:rsidP="00FB430B">
      <w:pPr>
        <w:numPr>
          <w:ilvl w:val="1"/>
          <w:numId w:val="2"/>
        </w:numPr>
        <w:spacing w:before="100" w:beforeAutospacing="1" w:after="100" w:afterAutospacing="1" w:line="276" w:lineRule="auto"/>
        <w:ind w:left="426"/>
        <w:jc w:val="left"/>
        <w:rPr>
          <w:sz w:val="16"/>
          <w:lang w:val="fr-BE"/>
        </w:rPr>
      </w:pPr>
      <w:r w:rsidRPr="00FB430B">
        <w:rPr>
          <w:sz w:val="16"/>
          <w:lang w:val="fr-BE"/>
        </w:rPr>
        <w:t xml:space="preserve">avoid close contact with people with a cold or the flu (temperature and cough) </w:t>
      </w:r>
    </w:p>
    <w:p w14:paraId="480C8C69" w14:textId="77777777" w:rsidR="0023596F" w:rsidRPr="00FB430B" w:rsidRDefault="0023596F" w:rsidP="00FB430B">
      <w:pPr>
        <w:numPr>
          <w:ilvl w:val="1"/>
          <w:numId w:val="2"/>
        </w:numPr>
        <w:spacing w:before="100" w:beforeAutospacing="1" w:after="100" w:afterAutospacing="1" w:line="276" w:lineRule="auto"/>
        <w:ind w:left="426"/>
        <w:jc w:val="left"/>
        <w:rPr>
          <w:sz w:val="16"/>
          <w:lang w:val="fr-BE"/>
        </w:rPr>
      </w:pPr>
      <w:r w:rsidRPr="00FB430B">
        <w:rPr>
          <w:sz w:val="16"/>
          <w:lang w:val="fr-BE"/>
        </w:rPr>
        <w:t xml:space="preserve">wash your hands regularly with soap and water for at least 20 seconds; the use of a hydro-alcoholic solution is a good option </w:t>
      </w:r>
    </w:p>
    <w:p w14:paraId="247384B8" w14:textId="77777777" w:rsidR="0023596F" w:rsidRPr="00FB430B" w:rsidRDefault="0023596F" w:rsidP="00FB430B">
      <w:pPr>
        <w:numPr>
          <w:ilvl w:val="1"/>
          <w:numId w:val="2"/>
        </w:numPr>
        <w:spacing w:before="100" w:beforeAutospacing="1" w:after="100" w:afterAutospacing="1" w:line="276" w:lineRule="auto"/>
        <w:ind w:left="426"/>
        <w:jc w:val="left"/>
        <w:rPr>
          <w:sz w:val="16"/>
          <w:lang w:val="fr-BE"/>
        </w:rPr>
      </w:pPr>
      <w:r w:rsidRPr="00FB430B">
        <w:rPr>
          <w:sz w:val="16"/>
          <w:lang w:val="fr-BE"/>
        </w:rPr>
        <w:t xml:space="preserve">cough or sneeze into the crook of the elbow or into a disposable tissue; throw it away immediately afterwards and wash your hands </w:t>
      </w:r>
    </w:p>
    <w:p w14:paraId="7EB741E2" w14:textId="77777777" w:rsidR="0023596F" w:rsidRPr="00FB430B" w:rsidRDefault="0023596F" w:rsidP="00FB430B">
      <w:pPr>
        <w:numPr>
          <w:ilvl w:val="1"/>
          <w:numId w:val="2"/>
        </w:numPr>
        <w:spacing w:before="100" w:beforeAutospacing="1" w:after="100" w:afterAutospacing="1" w:line="276" w:lineRule="auto"/>
        <w:ind w:left="426"/>
        <w:jc w:val="left"/>
        <w:rPr>
          <w:lang w:val="fr-BE"/>
        </w:rPr>
      </w:pPr>
      <w:r w:rsidRPr="00FB430B">
        <w:rPr>
          <w:sz w:val="16"/>
          <w:lang w:val="fr-BE"/>
        </w:rPr>
        <w:t>stay at home if you are ill</w:t>
      </w:r>
    </w:p>
    <w:p w14:paraId="57678066" w14:textId="77777777" w:rsidR="0023596F" w:rsidRPr="001A0E36" w:rsidRDefault="0023596F" w:rsidP="00FB430B">
      <w:pPr>
        <w:numPr>
          <w:ilvl w:val="1"/>
          <w:numId w:val="2"/>
        </w:numPr>
        <w:spacing w:before="100" w:beforeAutospacing="1" w:after="100" w:afterAutospacing="1" w:line="276" w:lineRule="auto"/>
        <w:ind w:left="426"/>
        <w:jc w:val="left"/>
        <w:rPr>
          <w:lang w:val="fr-BE"/>
        </w:rPr>
      </w:pPr>
      <w:r w:rsidRPr="00FB430B">
        <w:rPr>
          <w:sz w:val="16"/>
          <w:lang w:val="fr-BE"/>
        </w:rPr>
        <w:t>currently it is not recommended for healthy people to start wearing a mask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DD085" w14:textId="783F5EA1" w:rsidR="00C7546E" w:rsidRPr="00C7546E" w:rsidRDefault="00F879ED" w:rsidP="00C7546E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8073B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D3E4FAA"/>
    <w:multiLevelType w:val="hybridMultilevel"/>
    <w:tmpl w:val="87E85B1E"/>
    <w:lvl w:ilvl="0" w:tplc="62828DA6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57199"/>
    <w:multiLevelType w:val="hybridMultilevel"/>
    <w:tmpl w:val="0EE48F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33EA9"/>
    <w:multiLevelType w:val="hybridMultilevel"/>
    <w:tmpl w:val="4C94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A6687"/>
    <w:multiLevelType w:val="hybridMultilevel"/>
    <w:tmpl w:val="421ED558"/>
    <w:lvl w:ilvl="0" w:tplc="9C3E7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D4D6C"/>
    <w:multiLevelType w:val="hybridMultilevel"/>
    <w:tmpl w:val="BCEE9AC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34BCE"/>
    <w:multiLevelType w:val="hybridMultilevel"/>
    <w:tmpl w:val="C0FC08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76"/>
    <w:rsid w:val="00005DE0"/>
    <w:rsid w:val="000131A7"/>
    <w:rsid w:val="0005344E"/>
    <w:rsid w:val="000640FB"/>
    <w:rsid w:val="000E34F2"/>
    <w:rsid w:val="00125FDB"/>
    <w:rsid w:val="00140676"/>
    <w:rsid w:val="001A0E36"/>
    <w:rsid w:val="001B6AF9"/>
    <w:rsid w:val="001C582A"/>
    <w:rsid w:val="002242A4"/>
    <w:rsid w:val="0023596F"/>
    <w:rsid w:val="00255220"/>
    <w:rsid w:val="002F0BF8"/>
    <w:rsid w:val="003A3FC1"/>
    <w:rsid w:val="004345F2"/>
    <w:rsid w:val="00446400"/>
    <w:rsid w:val="00474E33"/>
    <w:rsid w:val="004B56EF"/>
    <w:rsid w:val="004D3B12"/>
    <w:rsid w:val="004D7EBF"/>
    <w:rsid w:val="00510A72"/>
    <w:rsid w:val="00516633"/>
    <w:rsid w:val="00525110"/>
    <w:rsid w:val="00561CD9"/>
    <w:rsid w:val="00615879"/>
    <w:rsid w:val="00631521"/>
    <w:rsid w:val="0065642D"/>
    <w:rsid w:val="00693F86"/>
    <w:rsid w:val="0070679D"/>
    <w:rsid w:val="007316BA"/>
    <w:rsid w:val="007658E2"/>
    <w:rsid w:val="00797174"/>
    <w:rsid w:val="007A0CAF"/>
    <w:rsid w:val="00815995"/>
    <w:rsid w:val="00822F20"/>
    <w:rsid w:val="00825D15"/>
    <w:rsid w:val="00875196"/>
    <w:rsid w:val="008A0776"/>
    <w:rsid w:val="008A45B3"/>
    <w:rsid w:val="008B2610"/>
    <w:rsid w:val="008E41FC"/>
    <w:rsid w:val="00903525"/>
    <w:rsid w:val="00922593"/>
    <w:rsid w:val="009420EF"/>
    <w:rsid w:val="009441C7"/>
    <w:rsid w:val="009A6695"/>
    <w:rsid w:val="009C7218"/>
    <w:rsid w:val="00A14E2B"/>
    <w:rsid w:val="00A85CAD"/>
    <w:rsid w:val="00AF36B9"/>
    <w:rsid w:val="00BE33B4"/>
    <w:rsid w:val="00BF707E"/>
    <w:rsid w:val="00C01D29"/>
    <w:rsid w:val="00C53279"/>
    <w:rsid w:val="00C8073B"/>
    <w:rsid w:val="00D01AED"/>
    <w:rsid w:val="00D472B0"/>
    <w:rsid w:val="00D87D29"/>
    <w:rsid w:val="00DA3534"/>
    <w:rsid w:val="00DE0F4D"/>
    <w:rsid w:val="00E144A2"/>
    <w:rsid w:val="00E20E76"/>
    <w:rsid w:val="00F3191A"/>
    <w:rsid w:val="00F44330"/>
    <w:rsid w:val="00F879ED"/>
    <w:rsid w:val="00FB430B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8E691"/>
  <w15:docId w15:val="{0076FFAE-73E9-4D63-B415-18B579BF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95"/>
  </w:style>
  <w:style w:type="paragraph" w:styleId="Heading1">
    <w:name w:val="heading 1"/>
    <w:basedOn w:val="Normal"/>
    <w:next w:val="Normal"/>
    <w:qFormat/>
    <w:rsid w:val="00F4433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</w:style>
  <w:style w:type="paragraph" w:styleId="FootnoteText">
    <w:name w:val="footnote text"/>
    <w:basedOn w:val="Normal"/>
    <w:link w:val="FootnoteTextChar"/>
    <w:qFormat/>
    <w:rsid w:val="00F44330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link w:val="HeaderChar"/>
    <w:uiPriority w:val="99"/>
    <w:qFormat/>
  </w:style>
  <w:style w:type="paragraph" w:customStyle="1" w:styleId="quotes">
    <w:name w:val="quotes"/>
    <w:basedOn w:val="Normal"/>
    <w:next w:val="Normal"/>
    <w:rsid w:val="009A669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A0776"/>
  </w:style>
  <w:style w:type="character" w:customStyle="1" w:styleId="HeaderChar">
    <w:name w:val="Header Char"/>
    <w:basedOn w:val="DefaultParagraphFont"/>
    <w:link w:val="Header"/>
    <w:uiPriority w:val="99"/>
    <w:rsid w:val="008A0776"/>
  </w:style>
  <w:style w:type="table" w:styleId="TableGrid">
    <w:name w:val="Table Grid"/>
    <w:basedOn w:val="TableNormal"/>
    <w:uiPriority w:val="59"/>
    <w:rsid w:val="008A077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125FDB"/>
    <w:rPr>
      <w:sz w:val="16"/>
    </w:rPr>
  </w:style>
  <w:style w:type="paragraph" w:styleId="ListParagraph">
    <w:name w:val="List Paragraph"/>
    <w:basedOn w:val="Normal"/>
    <w:uiPriority w:val="34"/>
    <w:qFormat/>
    <w:rsid w:val="00125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F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B5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131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3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3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31A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9420E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420EF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942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sitesCdR@cor.europa.e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sCdR@cor.europ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cdc.europa.eu/en/novel-coronavirus-china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CC2B672364893F35D5FA1591D21" ma:contentTypeVersion="4" ma:contentTypeDescription="Create a new document." ma:contentTypeScope="" ma:versionID="d79305b0d894352fc7d6d15add3b112b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52e17b3145f61808e1d2968090d8bbc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3A4C35-9F32-4B34-B8A4-128E6BD8B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8DBE45-E4AD-4044-BB56-C0B91CA5AE45}"/>
</file>

<file path=customXml/itemProps3.xml><?xml version="1.0" encoding="utf-8"?>
<ds:datastoreItem xmlns:ds="http://schemas.openxmlformats.org/officeDocument/2006/customXml" ds:itemID="{A6A8F9F2-00FA-490C-9981-A26EE5CE297A}"/>
</file>

<file path=customXml/itemProps4.xml><?xml version="1.0" encoding="utf-8"?>
<ds:datastoreItem xmlns:ds="http://schemas.openxmlformats.org/officeDocument/2006/customXml" ds:itemID="{615D9F7B-47A8-4136-B189-35EEB186858B}"/>
</file>

<file path=customXml/itemProps5.xml><?xml version="1.0" encoding="utf-8"?>
<ds:datastoreItem xmlns:ds="http://schemas.openxmlformats.org/officeDocument/2006/customXml" ds:itemID="{CDD690B7-98C3-457F-AF0B-772FE4B4DBD5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CES-CdR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Message to ALL participants in events at CoR</dc:title>
  <dc:creator>Andrea Partoune</dc:creator>
  <cp:keywords>Based-on-Styles-Template-Version-3</cp:keywords>
  <cp:lastModifiedBy>Daniela Pastina</cp:lastModifiedBy>
  <cp:revision>2</cp:revision>
  <dcterms:created xsi:type="dcterms:W3CDTF">2020-02-28T12:32:00Z</dcterms:created>
  <dcterms:modified xsi:type="dcterms:W3CDTF">2020-02-28T12:32:00Z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0x01010060932CC2B672364893F35D5FA1591D21</vt:lpwstr>
  </property>
  <property fmtid="{D5CDD505-2E9C-101B-9397-08002B2CF9AE}" pid="3" name="p2fcf63a50b541b9841bb70f49df3317">
    <vt:lpwstr>English|bdbee8c7-072c-4a33-ae34-5b1e06637655</vt:lpwstr>
  </property>
  <property fmtid="{D5CDD505-2E9C-101B-9397-08002B2CF9AE}" pid="4" name="TaxCatchAll">
    <vt:lpwstr>7;#English|bdbee8c7-072c-4a33-ae34-5b1e06637655</vt:lpwstr>
  </property>
  <property fmtid="{D5CDD505-2E9C-101B-9397-08002B2CF9AE}" pid="5" name="CoR_Language">
    <vt:lpwstr>7;#English|bdbee8c7-072c-4a33-ae34-5b1e06637655</vt:lpwstr>
  </property>
</Properties>
</file>