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2526"/>
        <w:gridCol w:w="3162"/>
      </w:tblGrid>
      <w:tr w:rsidR="002E410A" w:rsidRPr="00426149" w:rsidTr="00976767">
        <w:trPr>
          <w:trHeight w:val="1276"/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2E410A" w:rsidRPr="00426149" w:rsidRDefault="000F1C28" w:rsidP="00063E0D">
            <w:pPr>
              <w:spacing w:line="264" w:lineRule="auto"/>
              <w:jc w:val="left"/>
            </w:pPr>
            <w:r>
              <w:rPr>
                <w:rFonts w:ascii="Gill Sans MT" w:hAnsi="Gill Sans MT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70770" cy="1097280"/>
                  <wp:effectExtent l="0" t="0" r="5715" b="7620"/>
                  <wp:docPr id="6" name="Picture 6" descr="C:\Users\mreg\Music\_New CoR logo\New LOGO CoR\Logo\logo_CoR-vertical-positive-en-quadri_M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reg\Music\_New CoR logo\New LOGO CoR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95" cy="110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2E410A" w:rsidRPr="00426149" w:rsidRDefault="002E410A" w:rsidP="0015370D">
            <w:pPr>
              <w:spacing w:line="264" w:lineRule="auto"/>
              <w:jc w:val="right"/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2E410A" w:rsidRPr="00426149" w:rsidRDefault="0015370D" w:rsidP="00063E0D">
            <w:pPr>
              <w:spacing w:line="264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ED4DA20" wp14:editId="36C0BB24">
                  <wp:extent cx="1097280" cy="1097280"/>
                  <wp:effectExtent l="0" t="0" r="7620" b="7620"/>
                  <wp:docPr id="2" name="Picture 2" descr="Image result for european entrepreneurial r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uropean entrepreneurial re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03" cy="110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65F" w:rsidRPr="001839FC" w:rsidRDefault="00D003AB" w:rsidP="00D003AB">
      <w:pPr>
        <w:spacing w:before="120" w:line="264" w:lineRule="auto"/>
        <w:jc w:val="center"/>
        <w:rPr>
          <w:rStyle w:val="ms-rtethemefontface-11"/>
          <w:rFonts w:ascii="Calibri" w:hAnsi="Calibri"/>
          <w:b/>
          <w:bCs/>
          <w:color w:val="4F81BD"/>
          <w:sz w:val="48"/>
          <w:szCs w:val="48"/>
          <w:shd w:val="clear" w:color="auto" w:fill="FFFFFF"/>
        </w:rPr>
      </w:pPr>
      <w:r w:rsidRPr="001839FC">
        <w:rPr>
          <w:rStyle w:val="ms-rtethemefontface-11"/>
          <w:rFonts w:ascii="Calibri" w:hAnsi="Calibri"/>
          <w:b/>
          <w:bCs/>
          <w:color w:val="1F497D" w:themeColor="text2"/>
          <w:sz w:val="48"/>
          <w:szCs w:val="48"/>
          <w:shd w:val="clear" w:color="auto" w:fill="FFFFFF"/>
        </w:rPr>
        <w:t>European Entrepreneurial Region</w:t>
      </w:r>
      <w:r w:rsidR="002B377B" w:rsidRPr="001839FC">
        <w:rPr>
          <w:rStyle w:val="ms-rtethemefontface-11"/>
          <w:rFonts w:ascii="Calibri" w:hAnsi="Calibri"/>
          <w:b/>
          <w:bCs/>
          <w:color w:val="1F497D" w:themeColor="text2"/>
          <w:sz w:val="48"/>
          <w:szCs w:val="48"/>
          <w:shd w:val="clear" w:color="auto" w:fill="FFFFFF"/>
        </w:rPr>
        <w:t xml:space="preserve"> 20</w:t>
      </w:r>
      <w:r w:rsidR="008E3D1E" w:rsidRPr="001839FC">
        <w:rPr>
          <w:rStyle w:val="ms-rtethemefontface-11"/>
          <w:rFonts w:ascii="Calibri" w:hAnsi="Calibri"/>
          <w:b/>
          <w:bCs/>
          <w:color w:val="1F497D" w:themeColor="text2"/>
          <w:sz w:val="48"/>
          <w:szCs w:val="48"/>
          <w:shd w:val="clear" w:color="auto" w:fill="FFFFFF"/>
        </w:rPr>
        <w:t>21</w:t>
      </w:r>
      <w:r w:rsidR="002B377B" w:rsidRPr="001839FC">
        <w:rPr>
          <w:rStyle w:val="ms-rtethemefontface-11"/>
          <w:rFonts w:ascii="Calibri" w:hAnsi="Calibri"/>
          <w:b/>
          <w:bCs/>
          <w:color w:val="1F497D" w:themeColor="text2"/>
          <w:sz w:val="48"/>
          <w:szCs w:val="48"/>
          <w:shd w:val="clear" w:color="auto" w:fill="FFFFFF"/>
        </w:rPr>
        <w:t xml:space="preserve"> </w:t>
      </w:r>
    </w:p>
    <w:p w:rsidR="008E3D1E" w:rsidRPr="009924CB" w:rsidRDefault="0015370D" w:rsidP="009924CB">
      <w:pPr>
        <w:spacing w:before="120" w:line="264" w:lineRule="auto"/>
        <w:jc w:val="center"/>
        <w:rPr>
          <w:rFonts w:ascii="Calibri" w:hAnsi="Calibri"/>
          <w:b/>
          <w:bCs/>
          <w:i/>
          <w:color w:val="4F81BD"/>
          <w:sz w:val="28"/>
          <w:szCs w:val="28"/>
          <w:shd w:val="clear" w:color="auto" w:fill="FFFFFF"/>
        </w:rPr>
      </w:pPr>
      <w:r w:rsidRPr="001839FC">
        <w:rPr>
          <w:rStyle w:val="ms-rtethemefontface-11"/>
          <w:rFonts w:ascii="Calibri" w:hAnsi="Calibri"/>
          <w:b/>
          <w:bCs/>
          <w:i/>
          <w:color w:val="FFC000"/>
          <w:sz w:val="28"/>
          <w:szCs w:val="28"/>
          <w:shd w:val="clear" w:color="auto" w:fill="FFFFFF"/>
        </w:rPr>
        <w:t>Entrepreneurship for a green &amp; sustainable future</w:t>
      </w:r>
    </w:p>
    <w:p w:rsidR="008E3D1E" w:rsidRPr="006A26E8" w:rsidRDefault="008E3D1E" w:rsidP="00063E0D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rFonts w:ascii="Calibri" w:hAnsi="Calibri"/>
          <w:bCs/>
          <w:sz w:val="22"/>
          <w:szCs w:val="26"/>
        </w:rPr>
      </w:pPr>
      <w:r w:rsidRPr="008E3D1E">
        <w:rPr>
          <w:rStyle w:val="ms-rtethemefontface-11"/>
          <w:rFonts w:ascii="Calibri" w:hAnsi="Calibri"/>
          <w:b/>
          <w:bCs/>
          <w:color w:val="000000" w:themeColor="text1"/>
          <w:sz w:val="36"/>
          <w:szCs w:val="28"/>
          <w:shd w:val="clear" w:color="auto" w:fill="FFFFFF"/>
        </w:rPr>
        <w:t>Info Day</w:t>
      </w:r>
    </w:p>
    <w:p w:rsidR="0006657E" w:rsidRPr="00F7185A" w:rsidRDefault="00980983" w:rsidP="00063E0D">
      <w:pPr>
        <w:tabs>
          <w:tab w:val="center" w:pos="4706"/>
          <w:tab w:val="left" w:pos="6798"/>
        </w:tabs>
        <w:spacing w:line="264" w:lineRule="auto"/>
        <w:jc w:val="center"/>
        <w:rPr>
          <w:rStyle w:val="Strong"/>
          <w:rFonts w:ascii="Calibri" w:hAnsi="Calibri"/>
          <w:szCs w:val="22"/>
        </w:rPr>
      </w:pPr>
      <w:r>
        <w:rPr>
          <w:rStyle w:val="Strong"/>
          <w:rFonts w:ascii="Calibri" w:hAnsi="Calibri"/>
          <w:szCs w:val="22"/>
        </w:rPr>
        <w:t>15</w:t>
      </w:r>
      <w:r w:rsidR="0006657E" w:rsidRPr="00F7185A">
        <w:rPr>
          <w:rStyle w:val="Strong"/>
          <w:rFonts w:ascii="Calibri" w:hAnsi="Calibri"/>
          <w:szCs w:val="22"/>
        </w:rPr>
        <w:t xml:space="preserve"> </w:t>
      </w:r>
      <w:r w:rsidR="002B377B">
        <w:rPr>
          <w:rStyle w:val="Strong"/>
          <w:rFonts w:ascii="Calibri" w:hAnsi="Calibri"/>
          <w:szCs w:val="22"/>
        </w:rPr>
        <w:t>January</w:t>
      </w:r>
      <w:r w:rsidR="009E736C">
        <w:rPr>
          <w:rStyle w:val="Strong"/>
          <w:rFonts w:ascii="Calibri" w:hAnsi="Calibri"/>
          <w:szCs w:val="22"/>
        </w:rPr>
        <w:t xml:space="preserve"> 2020</w:t>
      </w:r>
      <w:bookmarkStart w:id="0" w:name="_GoBack"/>
      <w:bookmarkEnd w:id="0"/>
      <w:r w:rsidR="0006657E" w:rsidRPr="00F7185A">
        <w:rPr>
          <w:rStyle w:val="Strong"/>
          <w:rFonts w:ascii="Calibri" w:hAnsi="Calibri"/>
          <w:szCs w:val="22"/>
        </w:rPr>
        <w:t xml:space="preserve">, </w:t>
      </w:r>
      <w:r w:rsidR="004F4493">
        <w:rPr>
          <w:rStyle w:val="Strong"/>
          <w:rFonts w:ascii="Calibri" w:hAnsi="Calibri"/>
          <w:szCs w:val="22"/>
        </w:rPr>
        <w:t>10:0</w:t>
      </w:r>
      <w:r w:rsidR="00CE70BE">
        <w:rPr>
          <w:rStyle w:val="Strong"/>
          <w:rFonts w:ascii="Calibri" w:hAnsi="Calibri"/>
          <w:szCs w:val="22"/>
        </w:rPr>
        <w:t>0</w:t>
      </w:r>
      <w:r w:rsidR="0012409D">
        <w:rPr>
          <w:rStyle w:val="Strong"/>
          <w:rFonts w:ascii="Calibri" w:hAnsi="Calibri"/>
          <w:szCs w:val="22"/>
        </w:rPr>
        <w:t>-1</w:t>
      </w:r>
      <w:r w:rsidR="00976767">
        <w:rPr>
          <w:rStyle w:val="Strong"/>
          <w:rFonts w:ascii="Calibri" w:hAnsi="Calibri"/>
          <w:szCs w:val="22"/>
        </w:rPr>
        <w:t>2</w:t>
      </w:r>
      <w:r w:rsidR="0012409D">
        <w:rPr>
          <w:rStyle w:val="Strong"/>
          <w:rFonts w:ascii="Calibri" w:hAnsi="Calibri"/>
          <w:szCs w:val="22"/>
        </w:rPr>
        <w:t>:</w:t>
      </w:r>
      <w:r w:rsidR="000F1C28">
        <w:rPr>
          <w:rStyle w:val="Strong"/>
          <w:rFonts w:ascii="Calibri" w:hAnsi="Calibri"/>
          <w:szCs w:val="22"/>
        </w:rPr>
        <w:t>00</w:t>
      </w:r>
    </w:p>
    <w:p w:rsidR="00C92ED3" w:rsidRDefault="007260B2" w:rsidP="00063E0D">
      <w:pPr>
        <w:spacing w:line="264" w:lineRule="auto"/>
        <w:jc w:val="center"/>
        <w:rPr>
          <w:rStyle w:val="ms-rtefontsize-21"/>
          <w:rFonts w:ascii="Calibri" w:hAnsi="Calibri"/>
          <w:sz w:val="22"/>
          <w:szCs w:val="22"/>
        </w:rPr>
      </w:pPr>
      <w:r w:rsidRPr="00F7185A">
        <w:rPr>
          <w:rStyle w:val="ms-rtefontsize-21"/>
          <w:rFonts w:ascii="Calibri" w:hAnsi="Calibri"/>
          <w:sz w:val="22"/>
          <w:szCs w:val="22"/>
        </w:rPr>
        <w:t>European Committee of the Regions</w:t>
      </w:r>
      <w:r w:rsidR="00976767">
        <w:rPr>
          <w:rFonts w:ascii="Calibri" w:hAnsi="Calibri"/>
          <w:szCs w:val="22"/>
        </w:rPr>
        <w:t xml:space="preserve">, </w:t>
      </w:r>
      <w:r w:rsidR="00976767">
        <w:rPr>
          <w:rStyle w:val="ms-rtefontsize-21"/>
          <w:rFonts w:ascii="Calibri" w:hAnsi="Calibri"/>
          <w:sz w:val="22"/>
          <w:szCs w:val="22"/>
        </w:rPr>
        <w:t>Jacques Delors Building</w:t>
      </w:r>
      <w:r w:rsidR="00C92ED3">
        <w:rPr>
          <w:rStyle w:val="ms-rtefontsize-21"/>
          <w:rFonts w:ascii="Calibri" w:hAnsi="Calibri"/>
          <w:sz w:val="22"/>
          <w:szCs w:val="22"/>
        </w:rPr>
        <w:t xml:space="preserve"> </w:t>
      </w:r>
      <w:r w:rsidR="00C92ED3" w:rsidRPr="00C92ED3">
        <w:rPr>
          <w:rStyle w:val="ms-rtefontsize-21"/>
          <w:rFonts w:ascii="Calibri" w:hAnsi="Calibri"/>
          <w:sz w:val="22"/>
          <w:szCs w:val="22"/>
        </w:rPr>
        <w:t>–</w:t>
      </w:r>
      <w:r w:rsidR="00C92ED3">
        <w:rPr>
          <w:rStyle w:val="ms-rtefontsize-21"/>
          <w:rFonts w:ascii="Calibri" w:hAnsi="Calibri"/>
          <w:sz w:val="22"/>
          <w:szCs w:val="22"/>
        </w:rPr>
        <w:t xml:space="preserve"> </w:t>
      </w:r>
      <w:r w:rsidR="00C92ED3" w:rsidRPr="00C92ED3">
        <w:rPr>
          <w:rStyle w:val="ms-rtefontsize-21"/>
          <w:rFonts w:ascii="Calibri" w:hAnsi="Calibri"/>
          <w:sz w:val="22"/>
          <w:szCs w:val="22"/>
        </w:rPr>
        <w:t xml:space="preserve">Rue </w:t>
      </w:r>
      <w:r w:rsidR="00063E0D">
        <w:rPr>
          <w:rStyle w:val="ms-rtefontsize-21"/>
          <w:rFonts w:ascii="Calibri" w:hAnsi="Calibri"/>
          <w:sz w:val="22"/>
          <w:szCs w:val="22"/>
        </w:rPr>
        <w:t>Belliard 99-101</w:t>
      </w:r>
      <w:r w:rsidR="00C92ED3">
        <w:rPr>
          <w:rStyle w:val="ms-rtefontsize-21"/>
          <w:rFonts w:ascii="Calibri" w:hAnsi="Calibri"/>
          <w:sz w:val="22"/>
          <w:szCs w:val="22"/>
        </w:rPr>
        <w:t>, B-1040 Brussels</w:t>
      </w:r>
    </w:p>
    <w:p w:rsidR="0006657E" w:rsidRDefault="00AF30F3" w:rsidP="00063E0D">
      <w:pPr>
        <w:spacing w:line="264" w:lineRule="auto"/>
        <w:jc w:val="center"/>
        <w:rPr>
          <w:rFonts w:ascii="Calibri" w:hAnsi="Calibri"/>
          <w:szCs w:val="22"/>
        </w:rPr>
      </w:pPr>
      <w:r w:rsidRPr="00F7185A">
        <w:rPr>
          <w:rStyle w:val="ms-rtefontsize-21"/>
          <w:rFonts w:ascii="Calibri" w:hAnsi="Calibri"/>
          <w:sz w:val="22"/>
          <w:szCs w:val="22"/>
        </w:rPr>
        <w:t xml:space="preserve">Room </w:t>
      </w:r>
      <w:r w:rsidR="001839FC">
        <w:rPr>
          <w:rStyle w:val="Strong"/>
          <w:rFonts w:ascii="Calibri" w:hAnsi="Calibri"/>
          <w:szCs w:val="22"/>
        </w:rPr>
        <w:t>JDE 52</w:t>
      </w:r>
      <w:r w:rsidR="007F265F" w:rsidRPr="00D53ABA">
        <w:rPr>
          <w:rStyle w:val="ms-rtefontsize-21"/>
          <w:rFonts w:ascii="Calibri" w:hAnsi="Calibri"/>
          <w:sz w:val="22"/>
          <w:szCs w:val="22"/>
        </w:rPr>
        <w:t xml:space="preserve"> </w:t>
      </w:r>
      <w:r w:rsidR="007F265F" w:rsidRPr="00F7185A">
        <w:rPr>
          <w:rStyle w:val="ms-rtefontsize-21"/>
          <w:rFonts w:ascii="Calibri" w:hAnsi="Calibri"/>
          <w:sz w:val="22"/>
          <w:szCs w:val="22"/>
        </w:rPr>
        <w:t xml:space="preserve">– Map: </w:t>
      </w:r>
      <w:hyperlink r:id="rId10" w:history="1">
        <w:r w:rsidR="00E4131C" w:rsidRPr="00DE4A2A">
          <w:rPr>
            <w:rStyle w:val="Hyperlink"/>
            <w:rFonts w:ascii="Calibri" w:hAnsi="Calibri"/>
            <w:i/>
          </w:rPr>
          <w:t>http://europa.eu/!dt37QX</w:t>
        </w:r>
      </w:hyperlink>
    </w:p>
    <w:p w:rsidR="008F211D" w:rsidRPr="006A26E8" w:rsidRDefault="008F211D" w:rsidP="00063E0D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rFonts w:ascii="Calibri" w:hAnsi="Calibri"/>
          <w:bCs/>
          <w:sz w:val="22"/>
          <w:szCs w:val="26"/>
        </w:rPr>
      </w:pPr>
    </w:p>
    <w:p w:rsidR="009924CB" w:rsidRDefault="007F265F" w:rsidP="009924CB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rFonts w:ascii="Calibri" w:hAnsi="Calibri"/>
          <w:b/>
          <w:bCs/>
          <w:sz w:val="36"/>
          <w:szCs w:val="26"/>
        </w:rPr>
      </w:pPr>
      <w:r w:rsidRPr="00CD4BE6">
        <w:rPr>
          <w:rFonts w:ascii="Calibri" w:hAnsi="Calibri"/>
          <w:b/>
          <w:bCs/>
          <w:sz w:val="36"/>
          <w:szCs w:val="26"/>
        </w:rPr>
        <w:t>AGENDA</w:t>
      </w:r>
    </w:p>
    <w:p w:rsidR="006164D1" w:rsidRPr="009924CB" w:rsidRDefault="009D6B7C" w:rsidP="009924CB">
      <w:pPr>
        <w:pStyle w:val="NormalWeb"/>
        <w:spacing w:before="0" w:beforeAutospacing="0" w:after="0" w:afterAutospacing="0" w:line="264" w:lineRule="auto"/>
        <w:jc w:val="center"/>
        <w:textAlignment w:val="baseline"/>
        <w:rPr>
          <w:rFonts w:ascii="Calibri" w:hAnsi="Calibri"/>
          <w:sz w:val="32"/>
          <w:szCs w:val="26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128270</wp:posOffset>
                </wp:positionV>
                <wp:extent cx="610870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C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.25pt;margin-top:10.1pt;width:48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" strokecolor="#4f81bd" strokeweight="1pt"/>
            </w:pict>
          </mc:Fallback>
        </mc:AlternateContent>
      </w:r>
    </w:p>
    <w:p w:rsidR="00FF0125" w:rsidRDefault="00FF0125" w:rsidP="00063E0D">
      <w:pPr>
        <w:tabs>
          <w:tab w:val="left" w:pos="720"/>
          <w:tab w:val="left" w:pos="1440"/>
          <w:tab w:val="left" w:pos="2160"/>
          <w:tab w:val="left" w:pos="2970"/>
        </w:tabs>
        <w:spacing w:after="60" w:line="264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10:00-10:10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i/>
          <w:color w:val="4F81BD"/>
          <w:szCs w:val="22"/>
        </w:rPr>
        <w:t>Welcome</w:t>
      </w:r>
      <w:r w:rsidR="009924CB">
        <w:rPr>
          <w:rFonts w:ascii="Calibri" w:hAnsi="Calibri"/>
          <w:b/>
          <w:i/>
          <w:color w:val="4F81BD"/>
          <w:szCs w:val="22"/>
        </w:rPr>
        <w:t xml:space="preserve"> and introduction</w:t>
      </w:r>
    </w:p>
    <w:p w:rsidR="00FF0125" w:rsidRPr="00FF0125" w:rsidRDefault="00FF0125" w:rsidP="00FF0125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970"/>
        </w:tabs>
        <w:spacing w:after="60" w:line="264" w:lineRule="auto"/>
        <w:rPr>
          <w:rFonts w:ascii="Calibri" w:hAnsi="Calibri"/>
          <w:b/>
          <w:szCs w:val="22"/>
        </w:rPr>
      </w:pPr>
      <w:r w:rsidRPr="00FF0125">
        <w:rPr>
          <w:rFonts w:ascii="Calibri" w:hAnsi="Calibri"/>
          <w:b/>
          <w:szCs w:val="22"/>
        </w:rPr>
        <w:t xml:space="preserve">Petr Blizkovsky, </w:t>
      </w:r>
      <w:r w:rsidRPr="00FF0125">
        <w:rPr>
          <w:rFonts w:ascii="Calibri" w:hAnsi="Calibri"/>
          <w:szCs w:val="22"/>
        </w:rPr>
        <w:t>Secretary General of the European Committee of the Regions</w:t>
      </w:r>
    </w:p>
    <w:p w:rsidR="00FF0125" w:rsidRPr="00FF0125" w:rsidRDefault="00FF0125" w:rsidP="00FF0125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970"/>
        </w:tabs>
        <w:spacing w:after="60" w:line="264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Bert Kuby</w:t>
      </w:r>
      <w:r w:rsidRPr="001F38C6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European Committee of the Regions, Head of Unit, ECON commission</w:t>
      </w:r>
    </w:p>
    <w:p w:rsidR="009924CB" w:rsidRDefault="000F1C28" w:rsidP="009924CB">
      <w:pPr>
        <w:spacing w:after="60" w:line="264" w:lineRule="auto"/>
        <w:rPr>
          <w:rFonts w:ascii="Calibri" w:hAnsi="Calibri"/>
          <w:b/>
          <w:i/>
          <w:color w:val="4F81BD"/>
          <w:szCs w:val="22"/>
        </w:rPr>
      </w:pPr>
      <w:r>
        <w:rPr>
          <w:rFonts w:ascii="Calibri" w:hAnsi="Calibri"/>
          <w:b/>
          <w:szCs w:val="22"/>
        </w:rPr>
        <w:t>10</w:t>
      </w:r>
      <w:r w:rsidR="00063E0D">
        <w:rPr>
          <w:rFonts w:ascii="Calibri" w:hAnsi="Calibri"/>
          <w:b/>
          <w:szCs w:val="22"/>
        </w:rPr>
        <w:t>:</w:t>
      </w:r>
      <w:r w:rsidR="00FF0125">
        <w:rPr>
          <w:rFonts w:ascii="Calibri" w:hAnsi="Calibri"/>
          <w:b/>
          <w:szCs w:val="22"/>
        </w:rPr>
        <w:t>10</w:t>
      </w:r>
      <w:r w:rsidR="00063E0D">
        <w:rPr>
          <w:rFonts w:ascii="Calibri" w:hAnsi="Calibri"/>
          <w:b/>
          <w:szCs w:val="22"/>
        </w:rPr>
        <w:t>-</w:t>
      </w:r>
      <w:r w:rsidR="009924CB">
        <w:rPr>
          <w:rFonts w:ascii="Calibri" w:hAnsi="Calibri"/>
          <w:b/>
          <w:szCs w:val="22"/>
        </w:rPr>
        <w:t>10:45</w:t>
      </w:r>
      <w:r w:rsidR="0006657E" w:rsidRPr="001F38C6">
        <w:rPr>
          <w:rFonts w:ascii="Calibri" w:hAnsi="Calibri"/>
          <w:color w:val="1F497D"/>
          <w:szCs w:val="22"/>
        </w:rPr>
        <w:tab/>
      </w:r>
      <w:r w:rsidR="009924CB">
        <w:rPr>
          <w:rFonts w:ascii="Calibri" w:hAnsi="Calibri"/>
          <w:b/>
          <w:i/>
          <w:color w:val="4F81BD"/>
          <w:szCs w:val="22"/>
        </w:rPr>
        <w:t>Success secrets of the EER winners</w:t>
      </w:r>
    </w:p>
    <w:p w:rsidR="009924CB" w:rsidRPr="009924CB" w:rsidRDefault="009924CB" w:rsidP="009924CB">
      <w:pPr>
        <w:spacing w:after="60" w:line="264" w:lineRule="auto"/>
        <w:rPr>
          <w:rFonts w:ascii="Calibri" w:hAnsi="Calibri"/>
          <w:i/>
          <w:color w:val="1F497D"/>
          <w:szCs w:val="22"/>
        </w:rPr>
      </w:pPr>
      <w:r>
        <w:rPr>
          <w:rFonts w:ascii="Calibri" w:hAnsi="Calibri"/>
          <w:i/>
          <w:color w:val="000000" w:themeColor="text1"/>
          <w:szCs w:val="22"/>
        </w:rPr>
        <w:tab/>
      </w:r>
      <w:r>
        <w:rPr>
          <w:rFonts w:ascii="Calibri" w:hAnsi="Calibri"/>
          <w:i/>
          <w:color w:val="000000" w:themeColor="text1"/>
          <w:szCs w:val="22"/>
        </w:rPr>
        <w:tab/>
      </w:r>
      <w:r w:rsidRPr="009924CB">
        <w:rPr>
          <w:rFonts w:ascii="Calibri" w:hAnsi="Calibri"/>
          <w:i/>
          <w:color w:val="000000" w:themeColor="text1"/>
          <w:szCs w:val="22"/>
        </w:rPr>
        <w:t>Moderated by Bert Kuby</w:t>
      </w:r>
    </w:p>
    <w:p w:rsidR="009924CB" w:rsidRPr="009C59AF" w:rsidRDefault="009924CB" w:rsidP="009924CB">
      <w:pPr>
        <w:numPr>
          <w:ilvl w:val="0"/>
          <w:numId w:val="47"/>
        </w:numPr>
        <w:spacing w:line="264" w:lineRule="auto"/>
        <w:rPr>
          <w:rFonts w:asciiTheme="minorHAnsi" w:hAnsiTheme="minorHAnsi" w:cstheme="minorHAnsi"/>
          <w:szCs w:val="22"/>
        </w:rPr>
      </w:pPr>
      <w:r w:rsidRPr="009C59AF">
        <w:rPr>
          <w:rFonts w:asciiTheme="minorHAnsi" w:hAnsiTheme="minorHAnsi" w:cstheme="minorHAnsi"/>
          <w:b/>
          <w:bCs/>
          <w:szCs w:val="22"/>
        </w:rPr>
        <w:t>Cristina Fanjul</w:t>
      </w:r>
      <w:r w:rsidRPr="009C59AF">
        <w:rPr>
          <w:rFonts w:asciiTheme="minorHAnsi" w:hAnsiTheme="minorHAnsi" w:cstheme="minorHAnsi"/>
          <w:bCs/>
          <w:szCs w:val="22"/>
        </w:rPr>
        <w:t xml:space="preserve">, Director of the </w:t>
      </w:r>
      <w:r w:rsidRPr="009C59AF">
        <w:rPr>
          <w:rFonts w:asciiTheme="minorHAnsi" w:hAnsiTheme="minorHAnsi" w:cstheme="minorHAnsi"/>
          <w:szCs w:val="22"/>
          <w:shd w:val="clear" w:color="auto" w:fill="FFFFFF"/>
        </w:rPr>
        <w:t>Centro Europeo de Empresas e Innovación (</w:t>
      </w:r>
      <w:r w:rsidRPr="009C59AF">
        <w:rPr>
          <w:rFonts w:asciiTheme="minorHAnsi" w:hAnsiTheme="minorHAnsi" w:cstheme="minorHAnsi"/>
          <w:bCs/>
          <w:szCs w:val="22"/>
        </w:rPr>
        <w:t>CEEI) Asturias (EER 2019)</w:t>
      </w:r>
    </w:p>
    <w:p w:rsidR="00202A87" w:rsidRDefault="009924CB" w:rsidP="00442519">
      <w:pPr>
        <w:numPr>
          <w:ilvl w:val="0"/>
          <w:numId w:val="47"/>
        </w:numPr>
        <w:spacing w:line="264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iCs/>
          <w:lang w:val="fr-FR" w:eastAsia="fr-BE"/>
        </w:rPr>
        <w:t>Ulrike Firniss</w:t>
      </w:r>
      <w:r w:rsidRPr="007E094B">
        <w:rPr>
          <w:rFonts w:asciiTheme="minorHAnsi" w:hAnsiTheme="minorHAnsi"/>
          <w:bCs/>
          <w:iCs/>
          <w:lang w:val="fr-FR" w:eastAsia="fr-BE"/>
        </w:rPr>
        <w:t xml:space="preserve">, </w:t>
      </w:r>
      <w:r>
        <w:rPr>
          <w:rFonts w:asciiTheme="minorHAnsi" w:hAnsiTheme="minorHAnsi"/>
          <w:bCs/>
          <w:iCs/>
          <w:lang w:val="fr-FR" w:eastAsia="fr-BE"/>
        </w:rPr>
        <w:t xml:space="preserve">Director for EU affairs, </w:t>
      </w:r>
      <w:r>
        <w:rPr>
          <w:rFonts w:asciiTheme="minorHAnsi" w:hAnsiTheme="minorHAnsi"/>
          <w:bCs/>
        </w:rPr>
        <w:t>Business Region Gothenburg</w:t>
      </w:r>
      <w:r w:rsidRPr="007E094B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szCs w:val="22"/>
        </w:rPr>
        <w:t>(EER 2020</w:t>
      </w:r>
      <w:r w:rsidRPr="007E094B">
        <w:rPr>
          <w:rFonts w:asciiTheme="minorHAnsi" w:hAnsiTheme="minorHAnsi"/>
          <w:szCs w:val="22"/>
        </w:rPr>
        <w:t>)</w:t>
      </w:r>
    </w:p>
    <w:p w:rsidR="00442519" w:rsidRPr="00442519" w:rsidRDefault="00442519" w:rsidP="00442519">
      <w:pPr>
        <w:spacing w:line="264" w:lineRule="auto"/>
        <w:ind w:left="1800"/>
        <w:rPr>
          <w:rFonts w:asciiTheme="minorHAnsi" w:hAnsiTheme="minorHAnsi"/>
          <w:szCs w:val="22"/>
        </w:rPr>
      </w:pPr>
    </w:p>
    <w:p w:rsidR="00202A87" w:rsidRDefault="00202A87" w:rsidP="00063E0D">
      <w:pPr>
        <w:spacing w:after="60" w:line="264" w:lineRule="auto"/>
        <w:rPr>
          <w:rFonts w:ascii="Calibri" w:hAnsi="Calibri"/>
          <w:b/>
          <w:szCs w:val="22"/>
        </w:rPr>
      </w:pPr>
      <w:r w:rsidRPr="004A61DD">
        <w:rPr>
          <w:rFonts w:ascii="Calibri" w:hAnsi="Calibri"/>
          <w:b/>
          <w:szCs w:val="22"/>
        </w:rPr>
        <w:t>1</w:t>
      </w:r>
      <w:r>
        <w:rPr>
          <w:rFonts w:ascii="Calibri" w:hAnsi="Calibri"/>
          <w:b/>
          <w:szCs w:val="22"/>
        </w:rPr>
        <w:t>0</w:t>
      </w:r>
      <w:r w:rsidRPr="004A61DD">
        <w:rPr>
          <w:rFonts w:ascii="Calibri" w:hAnsi="Calibri"/>
          <w:b/>
          <w:szCs w:val="22"/>
        </w:rPr>
        <w:t>:</w:t>
      </w:r>
      <w:r w:rsidR="009924CB">
        <w:rPr>
          <w:rFonts w:ascii="Calibri" w:hAnsi="Calibri"/>
          <w:b/>
          <w:szCs w:val="22"/>
        </w:rPr>
        <w:t>45</w:t>
      </w:r>
      <w:r w:rsidRPr="004A61DD">
        <w:rPr>
          <w:rFonts w:ascii="Calibri" w:hAnsi="Calibri"/>
          <w:b/>
          <w:szCs w:val="22"/>
        </w:rPr>
        <w:t>-1</w:t>
      </w:r>
      <w:r>
        <w:rPr>
          <w:rFonts w:ascii="Calibri" w:hAnsi="Calibri"/>
          <w:b/>
          <w:szCs w:val="22"/>
        </w:rPr>
        <w:t>1</w:t>
      </w:r>
      <w:r w:rsidRPr="004A61DD">
        <w:rPr>
          <w:rFonts w:ascii="Calibri" w:hAnsi="Calibri"/>
          <w:b/>
          <w:szCs w:val="22"/>
        </w:rPr>
        <w:t>:</w:t>
      </w:r>
      <w:r>
        <w:rPr>
          <w:rFonts w:ascii="Calibri" w:hAnsi="Calibri"/>
          <w:b/>
          <w:szCs w:val="22"/>
        </w:rPr>
        <w:t>00</w:t>
      </w:r>
      <w:r w:rsidRPr="001F38C6">
        <w:rPr>
          <w:rFonts w:ascii="Calibri" w:hAnsi="Calibri"/>
          <w:b/>
          <w:color w:val="1F497D"/>
          <w:szCs w:val="22"/>
        </w:rPr>
        <w:tab/>
      </w:r>
      <w:r>
        <w:rPr>
          <w:rFonts w:ascii="Calibri" w:hAnsi="Calibri"/>
          <w:i/>
          <w:szCs w:val="22"/>
        </w:rPr>
        <w:t>Coffee break</w:t>
      </w:r>
      <w:r>
        <w:rPr>
          <w:rFonts w:ascii="Calibri" w:hAnsi="Calibri"/>
          <w:noProof/>
          <w:sz w:val="24"/>
          <w:szCs w:val="22"/>
          <w:lang w:eastAsia="en-GB"/>
        </w:rPr>
        <w:t xml:space="preserve"> </w:t>
      </w:r>
    </w:p>
    <w:p w:rsidR="00202A87" w:rsidRDefault="00202A87" w:rsidP="00063E0D">
      <w:pPr>
        <w:spacing w:after="60" w:line="264" w:lineRule="auto"/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 w:val="24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03AB1F" wp14:editId="18C88DFE">
                <wp:simplePos x="0" y="0"/>
                <wp:positionH relativeFrom="column">
                  <wp:posOffset>0</wp:posOffset>
                </wp:positionH>
                <wp:positionV relativeFrom="paragraph">
                  <wp:posOffset>60822</wp:posOffset>
                </wp:positionV>
                <wp:extent cx="6108700" cy="0"/>
                <wp:effectExtent l="0" t="0" r="0" b="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BFAF" id="AutoShape 44" o:spid="_x0000_s1026" type="#_x0000_t32" style="position:absolute;margin-left:0;margin-top:4.8pt;width:481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" strokecolor="#4f81bd" strokeweight="1pt"/>
            </w:pict>
          </mc:Fallback>
        </mc:AlternateContent>
      </w:r>
    </w:p>
    <w:p w:rsidR="009924CB" w:rsidRPr="00FF0125" w:rsidRDefault="00202A87" w:rsidP="009924CB">
      <w:pPr>
        <w:tabs>
          <w:tab w:val="left" w:pos="720"/>
          <w:tab w:val="left" w:pos="1440"/>
          <w:tab w:val="left" w:pos="2160"/>
          <w:tab w:val="left" w:pos="2970"/>
        </w:tabs>
        <w:spacing w:after="60" w:line="264" w:lineRule="auto"/>
        <w:rPr>
          <w:rFonts w:ascii="Calibri" w:hAnsi="Calibri"/>
          <w:b/>
          <w:i/>
          <w:color w:val="4F81BD"/>
          <w:szCs w:val="22"/>
        </w:rPr>
      </w:pPr>
      <w:r>
        <w:rPr>
          <w:rFonts w:ascii="Calibri" w:hAnsi="Calibri"/>
          <w:b/>
          <w:szCs w:val="22"/>
        </w:rPr>
        <w:t>11</w:t>
      </w:r>
      <w:r w:rsidR="007F265F" w:rsidRPr="004A61DD">
        <w:rPr>
          <w:rFonts w:ascii="Calibri" w:hAnsi="Calibri"/>
          <w:b/>
          <w:szCs w:val="22"/>
        </w:rPr>
        <w:t>:</w:t>
      </w:r>
      <w:r>
        <w:rPr>
          <w:rFonts w:ascii="Calibri" w:hAnsi="Calibri"/>
          <w:b/>
          <w:szCs w:val="22"/>
        </w:rPr>
        <w:t>00</w:t>
      </w:r>
      <w:r w:rsidR="000A4412" w:rsidRPr="004A61DD">
        <w:rPr>
          <w:rFonts w:ascii="Calibri" w:hAnsi="Calibri"/>
          <w:b/>
          <w:szCs w:val="22"/>
        </w:rPr>
        <w:t>-1</w:t>
      </w:r>
      <w:r w:rsidR="009924CB">
        <w:rPr>
          <w:rFonts w:ascii="Calibri" w:hAnsi="Calibri"/>
          <w:b/>
          <w:szCs w:val="22"/>
        </w:rPr>
        <w:t>1:1</w:t>
      </w:r>
      <w:r w:rsidR="0015370D">
        <w:rPr>
          <w:rFonts w:ascii="Calibri" w:hAnsi="Calibri"/>
          <w:b/>
          <w:szCs w:val="22"/>
        </w:rPr>
        <w:t>0</w:t>
      </w:r>
      <w:r w:rsidR="0006657E" w:rsidRPr="001F38C6">
        <w:rPr>
          <w:rFonts w:ascii="Calibri" w:hAnsi="Calibri"/>
          <w:b/>
          <w:color w:val="1F497D"/>
          <w:szCs w:val="22"/>
        </w:rPr>
        <w:tab/>
      </w:r>
      <w:r w:rsidR="009924CB">
        <w:rPr>
          <w:rFonts w:ascii="Calibri" w:hAnsi="Calibri"/>
          <w:b/>
          <w:i/>
          <w:color w:val="4F81BD" w:themeColor="accent1"/>
          <w:szCs w:val="22"/>
        </w:rPr>
        <w:t>EER 2021</w:t>
      </w:r>
      <w:r w:rsidR="00C06CC6">
        <w:rPr>
          <w:rFonts w:ascii="Calibri" w:hAnsi="Calibri"/>
          <w:b/>
          <w:i/>
          <w:color w:val="4F81BD" w:themeColor="accent1"/>
          <w:szCs w:val="22"/>
        </w:rPr>
        <w:t xml:space="preserve"> application process at glance</w:t>
      </w:r>
    </w:p>
    <w:p w:rsidR="009924CB" w:rsidRPr="009924CB" w:rsidRDefault="009924CB" w:rsidP="009924CB">
      <w:pPr>
        <w:numPr>
          <w:ilvl w:val="0"/>
          <w:numId w:val="46"/>
        </w:numPr>
        <w:spacing w:line="264" w:lineRule="auto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Piotr Zajaczkowski, </w:t>
      </w:r>
      <w:r>
        <w:rPr>
          <w:rFonts w:ascii="Calibri" w:hAnsi="Calibri"/>
          <w:szCs w:val="22"/>
        </w:rPr>
        <w:t>European Committee of the Regions, Policy Officer, ECON commission</w:t>
      </w:r>
    </w:p>
    <w:p w:rsidR="009924CB" w:rsidRDefault="009924CB" w:rsidP="00442519">
      <w:pPr>
        <w:pStyle w:val="Subtitle"/>
        <w:spacing w:line="240" w:lineRule="auto"/>
        <w:rPr>
          <w:rFonts w:ascii="Calibri" w:hAnsi="Calibri"/>
          <w:b/>
          <w:i/>
          <w:color w:val="4F81BD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11:10-11</w:t>
      </w:r>
      <w:r w:rsidRPr="009924CB">
        <w:rPr>
          <w:rFonts w:ascii="Calibri" w:hAnsi="Calibri"/>
          <w:b/>
          <w:color w:val="000000" w:themeColor="text1"/>
          <w:sz w:val="20"/>
          <w:szCs w:val="20"/>
        </w:rPr>
        <w:t>:</w:t>
      </w:r>
      <w:r>
        <w:rPr>
          <w:rFonts w:ascii="Calibri" w:hAnsi="Calibri"/>
          <w:b/>
          <w:color w:val="000000" w:themeColor="text1"/>
          <w:sz w:val="20"/>
          <w:szCs w:val="20"/>
        </w:rPr>
        <w:t>40</w:t>
      </w:r>
      <w:r>
        <w:rPr>
          <w:rFonts w:ascii="Calibri" w:hAnsi="Calibri"/>
          <w:b/>
          <w:i/>
          <w:color w:val="4F81BD"/>
        </w:rPr>
        <w:tab/>
        <w:t>Insights from the EER jury</w:t>
      </w:r>
    </w:p>
    <w:p w:rsidR="009924CB" w:rsidRPr="009924CB" w:rsidRDefault="009924CB" w:rsidP="00442519">
      <w:pPr>
        <w:spacing w:line="240" w:lineRule="auto"/>
      </w:pPr>
      <w:r>
        <w:rPr>
          <w:rFonts w:ascii="Calibri" w:hAnsi="Calibri"/>
          <w:i/>
          <w:color w:val="000000" w:themeColor="text1"/>
          <w:szCs w:val="22"/>
        </w:rPr>
        <w:tab/>
      </w:r>
      <w:r>
        <w:rPr>
          <w:rFonts w:ascii="Calibri" w:hAnsi="Calibri"/>
          <w:i/>
          <w:color w:val="000000" w:themeColor="text1"/>
          <w:szCs w:val="22"/>
        </w:rPr>
        <w:tab/>
      </w:r>
      <w:r w:rsidRPr="009924CB">
        <w:rPr>
          <w:rFonts w:ascii="Calibri" w:hAnsi="Calibri"/>
          <w:i/>
          <w:color w:val="000000" w:themeColor="text1"/>
          <w:szCs w:val="22"/>
        </w:rPr>
        <w:t>Moderated by Bert Kuby</w:t>
      </w:r>
    </w:p>
    <w:p w:rsidR="009924CB" w:rsidRDefault="009924CB" w:rsidP="009924CB">
      <w:pPr>
        <w:numPr>
          <w:ilvl w:val="0"/>
          <w:numId w:val="46"/>
        </w:numPr>
        <w:spacing w:line="264" w:lineRule="auto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 xml:space="preserve">Katarzyna Balucka-Debska, </w:t>
      </w:r>
      <w:r w:rsidRPr="00202A87">
        <w:rPr>
          <w:rFonts w:ascii="Calibri" w:hAnsi="Calibri"/>
          <w:szCs w:val="22"/>
        </w:rPr>
        <w:t>European Commission, DG GROW</w:t>
      </w:r>
      <w:r>
        <w:rPr>
          <w:rFonts w:ascii="Calibri" w:hAnsi="Calibri"/>
          <w:szCs w:val="22"/>
        </w:rPr>
        <w:t>, Unit for SME policy, SME envoys and relations with EASME</w:t>
      </w:r>
    </w:p>
    <w:p w:rsidR="009924CB" w:rsidRPr="009924CB" w:rsidRDefault="009924CB" w:rsidP="009924CB">
      <w:pPr>
        <w:numPr>
          <w:ilvl w:val="0"/>
          <w:numId w:val="46"/>
        </w:numPr>
        <w:spacing w:line="264" w:lineRule="auto"/>
        <w:rPr>
          <w:rFonts w:ascii="Calibri" w:hAnsi="Calibri"/>
          <w:szCs w:val="22"/>
        </w:rPr>
      </w:pPr>
      <w:r w:rsidRPr="009924CB">
        <w:rPr>
          <w:rFonts w:ascii="Calibri" w:hAnsi="Calibri"/>
          <w:b/>
          <w:szCs w:val="22"/>
        </w:rPr>
        <w:t>Erdmuthe Klaer</w:t>
      </w:r>
      <w:r w:rsidRPr="009924CB">
        <w:rPr>
          <w:rFonts w:ascii="Calibri" w:hAnsi="Calibri"/>
          <w:szCs w:val="22"/>
        </w:rPr>
        <w:t xml:space="preserve">, </w:t>
      </w:r>
      <w:r w:rsidR="00E23F91" w:rsidRPr="00E23F91">
        <w:rPr>
          <w:rFonts w:asciiTheme="minorHAnsi" w:hAnsiTheme="minorHAnsi" w:cstheme="minorHAnsi"/>
          <w:iCs/>
          <w:lang w:val="en-US"/>
        </w:rPr>
        <w:t>European Network of Cities and Regions for the Social Economy (REVES</w:t>
      </w:r>
      <w:r w:rsidRPr="00E23F91">
        <w:rPr>
          <w:rFonts w:asciiTheme="minorHAnsi" w:hAnsiTheme="minorHAnsi" w:cstheme="minorHAnsi"/>
          <w:szCs w:val="22"/>
        </w:rPr>
        <w:t>)</w:t>
      </w:r>
    </w:p>
    <w:p w:rsidR="00063E0D" w:rsidRPr="006A26E8" w:rsidRDefault="009924CB" w:rsidP="009924CB">
      <w:pPr>
        <w:spacing w:line="264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9D6B7C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128270</wp:posOffset>
                </wp:positionV>
                <wp:extent cx="6108700" cy="0"/>
                <wp:effectExtent l="0" t="0" r="0" b="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59CE" id="AutoShape 49" o:spid="_x0000_s1026" type="#_x0000_t32" style="position:absolute;margin-left:.25pt;margin-top:10.1pt;width:48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" strokecolor="#4f81bd" strokeweight="1pt"/>
            </w:pict>
          </mc:Fallback>
        </mc:AlternateContent>
      </w:r>
    </w:p>
    <w:p w:rsidR="00063E0D" w:rsidRPr="001F38C6" w:rsidRDefault="00976767" w:rsidP="00976767">
      <w:pPr>
        <w:tabs>
          <w:tab w:val="left" w:pos="720"/>
          <w:tab w:val="left" w:pos="1440"/>
          <w:tab w:val="left" w:pos="2160"/>
          <w:tab w:val="left" w:pos="2970"/>
        </w:tabs>
        <w:spacing w:after="60" w:line="264" w:lineRule="auto"/>
        <w:rPr>
          <w:rFonts w:ascii="Calibri" w:hAnsi="Calibri"/>
          <w:color w:val="1F497D"/>
          <w:szCs w:val="22"/>
        </w:rPr>
      </w:pPr>
      <w:r>
        <w:rPr>
          <w:rFonts w:ascii="Calibri" w:hAnsi="Calibri"/>
          <w:b/>
          <w:szCs w:val="22"/>
        </w:rPr>
        <w:t>1</w:t>
      </w:r>
      <w:r w:rsidR="000F1C28">
        <w:rPr>
          <w:rFonts w:ascii="Calibri" w:hAnsi="Calibri"/>
          <w:b/>
          <w:szCs w:val="22"/>
        </w:rPr>
        <w:t>1</w:t>
      </w:r>
      <w:r w:rsidR="00063E0D">
        <w:rPr>
          <w:rFonts w:ascii="Calibri" w:hAnsi="Calibri"/>
          <w:b/>
          <w:szCs w:val="22"/>
        </w:rPr>
        <w:t>:</w:t>
      </w:r>
      <w:r w:rsidR="009924CB">
        <w:rPr>
          <w:rFonts w:ascii="Calibri" w:hAnsi="Calibri"/>
          <w:b/>
          <w:szCs w:val="22"/>
        </w:rPr>
        <w:t>40</w:t>
      </w:r>
      <w:r w:rsidR="00063E0D">
        <w:rPr>
          <w:rFonts w:ascii="Calibri" w:hAnsi="Calibri"/>
          <w:b/>
          <w:szCs w:val="22"/>
        </w:rPr>
        <w:t>-</w:t>
      </w:r>
      <w:r w:rsidR="00202A87">
        <w:rPr>
          <w:rFonts w:ascii="Calibri" w:hAnsi="Calibri"/>
          <w:b/>
          <w:szCs w:val="22"/>
        </w:rPr>
        <w:t>11</w:t>
      </w:r>
      <w:r w:rsidR="00063E0D">
        <w:rPr>
          <w:rFonts w:ascii="Calibri" w:hAnsi="Calibri"/>
          <w:b/>
          <w:szCs w:val="22"/>
        </w:rPr>
        <w:t>:</w:t>
      </w:r>
      <w:r w:rsidR="0015370D">
        <w:rPr>
          <w:rFonts w:ascii="Calibri" w:hAnsi="Calibri"/>
          <w:b/>
          <w:szCs w:val="22"/>
        </w:rPr>
        <w:t>4</w:t>
      </w:r>
      <w:r w:rsidR="00B40453">
        <w:rPr>
          <w:rFonts w:ascii="Calibri" w:hAnsi="Calibri"/>
          <w:b/>
          <w:szCs w:val="22"/>
        </w:rPr>
        <w:t>5</w:t>
      </w:r>
      <w:r w:rsidR="00063E0D" w:rsidRPr="001F38C6">
        <w:rPr>
          <w:rFonts w:ascii="Calibri" w:hAnsi="Calibri"/>
          <w:color w:val="1F497D"/>
          <w:szCs w:val="22"/>
        </w:rPr>
        <w:tab/>
      </w:r>
      <w:r w:rsidR="00906433">
        <w:rPr>
          <w:rFonts w:ascii="Calibri" w:hAnsi="Calibri"/>
          <w:b/>
          <w:i/>
          <w:color w:val="4F81BD"/>
          <w:szCs w:val="22"/>
        </w:rPr>
        <w:t>Wrap-up and closing</w:t>
      </w:r>
    </w:p>
    <w:p w:rsidR="0015370D" w:rsidRPr="009924CB" w:rsidRDefault="004F4493" w:rsidP="009924CB">
      <w:pPr>
        <w:numPr>
          <w:ilvl w:val="0"/>
          <w:numId w:val="46"/>
        </w:numPr>
        <w:spacing w:line="264" w:lineRule="auto"/>
        <w:rPr>
          <w:rStyle w:val="Strong"/>
          <w:rFonts w:ascii="Calibri" w:hAnsi="Calibri"/>
          <w:b w:val="0"/>
          <w:bCs w:val="0"/>
          <w:szCs w:val="22"/>
        </w:rPr>
      </w:pPr>
      <w:r>
        <w:rPr>
          <w:rFonts w:ascii="Calibri" w:hAnsi="Calibri"/>
          <w:b/>
          <w:szCs w:val="22"/>
        </w:rPr>
        <w:t>Bert Kuby</w:t>
      </w:r>
      <w:r w:rsidR="007E094B" w:rsidRPr="001F38C6">
        <w:rPr>
          <w:rFonts w:ascii="Calibri" w:hAnsi="Calibri"/>
          <w:szCs w:val="22"/>
        </w:rPr>
        <w:t xml:space="preserve">, </w:t>
      </w:r>
      <w:r w:rsidR="007E094B">
        <w:rPr>
          <w:rFonts w:ascii="Calibri" w:hAnsi="Calibri"/>
          <w:szCs w:val="22"/>
        </w:rPr>
        <w:t xml:space="preserve">European Committee of the Regions, </w:t>
      </w:r>
      <w:r>
        <w:rPr>
          <w:rFonts w:ascii="Calibri" w:hAnsi="Calibri"/>
          <w:szCs w:val="22"/>
        </w:rPr>
        <w:t>Head of Unit, ECON commission</w:t>
      </w:r>
    </w:p>
    <w:p w:rsidR="00CC1404" w:rsidRDefault="0015370D" w:rsidP="00063E0D">
      <w:pPr>
        <w:pStyle w:val="ms-rtethemeforecolor-5-4"/>
        <w:tabs>
          <w:tab w:val="left" w:pos="720"/>
          <w:tab w:val="left" w:pos="1440"/>
          <w:tab w:val="left" w:pos="2160"/>
          <w:tab w:val="left" w:pos="2880"/>
          <w:tab w:val="left" w:pos="6874"/>
          <w:tab w:val="left" w:pos="7288"/>
        </w:tabs>
        <w:spacing w:before="0" w:beforeAutospacing="0" w:after="0" w:afterAutospacing="0" w:line="264" w:lineRule="auto"/>
        <w:jc w:val="both"/>
        <w:textAlignment w:val="baseline"/>
        <w:rPr>
          <w:rStyle w:val="Strong"/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F72610" wp14:editId="427C03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8700" cy="0"/>
                <wp:effectExtent l="0" t="0" r="0" b="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2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0;margin-top:0;width:481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" strokecolor="#4f81bd" strokeweight="1pt"/>
            </w:pict>
          </mc:Fallback>
        </mc:AlternateContent>
      </w:r>
    </w:p>
    <w:p w:rsidR="007315CC" w:rsidRDefault="0015370D" w:rsidP="00063E0D">
      <w:pPr>
        <w:pStyle w:val="ms-rtethemeforecolor-5-4"/>
        <w:tabs>
          <w:tab w:val="left" w:pos="720"/>
          <w:tab w:val="left" w:pos="1440"/>
          <w:tab w:val="left" w:pos="2160"/>
          <w:tab w:val="left" w:pos="2880"/>
          <w:tab w:val="left" w:pos="6874"/>
          <w:tab w:val="left" w:pos="7288"/>
        </w:tabs>
        <w:spacing w:before="0" w:beforeAutospacing="0" w:after="0" w:afterAutospacing="0" w:line="264" w:lineRule="auto"/>
        <w:jc w:val="both"/>
        <w:textAlignment w:val="baseline"/>
        <w:rPr>
          <w:rFonts w:ascii="Calibri" w:hAnsi="Calibri"/>
          <w:b/>
          <w:i/>
          <w:color w:val="4F81BD"/>
          <w:szCs w:val="22"/>
        </w:rPr>
      </w:pPr>
      <w:r w:rsidRPr="0015370D">
        <w:rPr>
          <w:rFonts w:ascii="Calibri" w:hAnsi="Calibri"/>
          <w:b/>
          <w:color w:val="auto"/>
          <w:sz w:val="22"/>
          <w:szCs w:val="22"/>
        </w:rPr>
        <w:t>11:4</w:t>
      </w:r>
      <w:r w:rsidR="00B40453">
        <w:rPr>
          <w:rFonts w:ascii="Calibri" w:hAnsi="Calibri"/>
          <w:b/>
          <w:color w:val="auto"/>
          <w:sz w:val="22"/>
          <w:szCs w:val="22"/>
        </w:rPr>
        <w:t>5</w:t>
      </w:r>
      <w:r w:rsidRPr="0015370D">
        <w:rPr>
          <w:rFonts w:ascii="Calibri" w:hAnsi="Calibri"/>
          <w:b/>
          <w:color w:val="auto"/>
          <w:sz w:val="22"/>
          <w:szCs w:val="22"/>
        </w:rPr>
        <w:t>-12:</w:t>
      </w:r>
      <w:r w:rsidR="00B40453">
        <w:rPr>
          <w:rFonts w:ascii="Calibri" w:hAnsi="Calibri"/>
          <w:b/>
          <w:color w:val="auto"/>
          <w:sz w:val="22"/>
          <w:szCs w:val="22"/>
        </w:rPr>
        <w:t>15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i/>
          <w:color w:val="4F81BD"/>
          <w:szCs w:val="22"/>
        </w:rPr>
        <w:t>Bilateral meetings (on request)</w:t>
      </w:r>
    </w:p>
    <w:p w:rsidR="00B40453" w:rsidRDefault="00B40453" w:rsidP="00063E0D">
      <w:pPr>
        <w:pStyle w:val="ms-rtethemeforecolor-5-4"/>
        <w:tabs>
          <w:tab w:val="left" w:pos="720"/>
          <w:tab w:val="left" w:pos="1440"/>
          <w:tab w:val="left" w:pos="2160"/>
          <w:tab w:val="left" w:pos="2880"/>
          <w:tab w:val="left" w:pos="6874"/>
          <w:tab w:val="left" w:pos="7288"/>
        </w:tabs>
        <w:spacing w:before="0" w:beforeAutospacing="0" w:after="0" w:afterAutospacing="0" w:line="264" w:lineRule="auto"/>
        <w:jc w:val="both"/>
        <w:textAlignment w:val="baseline"/>
        <w:rPr>
          <w:rStyle w:val="Strong"/>
          <w:rFonts w:ascii="Calibri" w:hAnsi="Calibri"/>
          <w:b w:val="0"/>
          <w:color w:val="auto"/>
          <w:sz w:val="22"/>
          <w:szCs w:val="22"/>
        </w:rPr>
      </w:pPr>
    </w:p>
    <w:p w:rsidR="0015370D" w:rsidRPr="006A26E8" w:rsidRDefault="0015370D" w:rsidP="00063E0D">
      <w:pPr>
        <w:pStyle w:val="ms-rtethemeforecolor-5-4"/>
        <w:tabs>
          <w:tab w:val="left" w:pos="720"/>
          <w:tab w:val="left" w:pos="1440"/>
          <w:tab w:val="left" w:pos="2160"/>
          <w:tab w:val="left" w:pos="2880"/>
          <w:tab w:val="left" w:pos="6874"/>
          <w:tab w:val="left" w:pos="7288"/>
        </w:tabs>
        <w:spacing w:before="0" w:beforeAutospacing="0" w:after="0" w:afterAutospacing="0" w:line="264" w:lineRule="auto"/>
        <w:jc w:val="both"/>
        <w:textAlignment w:val="baseline"/>
        <w:rPr>
          <w:rStyle w:val="Strong"/>
          <w:rFonts w:ascii="Calibri" w:hAnsi="Calibri"/>
          <w:b w:val="0"/>
          <w:color w:val="auto"/>
          <w:sz w:val="22"/>
          <w:szCs w:val="22"/>
        </w:rPr>
      </w:pPr>
    </w:p>
    <w:p w:rsidR="00063E0D" w:rsidRPr="008B7CBE" w:rsidRDefault="005F70AD" w:rsidP="00D003AB">
      <w:pPr>
        <w:pStyle w:val="NormalWeb"/>
        <w:spacing w:before="60" w:beforeAutospacing="0" w:after="0" w:afterAutospacing="0" w:line="264" w:lineRule="auto"/>
        <w:jc w:val="both"/>
        <w:textAlignment w:val="baseline"/>
        <w:rPr>
          <w:rStyle w:val="Strong"/>
          <w:rFonts w:ascii="Calibri" w:hAnsi="Calibri"/>
          <w:b w:val="0"/>
          <w:sz w:val="20"/>
          <w:szCs w:val="21"/>
        </w:rPr>
      </w:pPr>
      <w:r>
        <w:rPr>
          <w:rStyle w:val="Strong"/>
          <w:rFonts w:ascii="Calibri" w:hAnsi="Calibri"/>
          <w:sz w:val="20"/>
          <w:szCs w:val="21"/>
        </w:rPr>
        <w:t>Watch</w:t>
      </w:r>
      <w:r w:rsidR="00A42887">
        <w:rPr>
          <w:rStyle w:val="Strong"/>
          <w:rFonts w:ascii="Calibri" w:hAnsi="Calibri"/>
          <w:sz w:val="20"/>
          <w:szCs w:val="21"/>
        </w:rPr>
        <w:t xml:space="preserve"> the meeting on-line:</w:t>
      </w:r>
      <w:r w:rsidR="00A42887">
        <w:rPr>
          <w:rStyle w:val="Strong"/>
          <w:rFonts w:ascii="Calibri" w:hAnsi="Calibri"/>
          <w:sz w:val="20"/>
          <w:szCs w:val="21"/>
        </w:rPr>
        <w:tab/>
        <w:t xml:space="preserve"> </w:t>
      </w:r>
    </w:p>
    <w:p w:rsidR="00C17AE2" w:rsidRPr="008B7CBE" w:rsidRDefault="006348A6" w:rsidP="00063E0D">
      <w:pPr>
        <w:pStyle w:val="NormalWeb"/>
        <w:spacing w:before="0" w:beforeAutospacing="0" w:after="0" w:afterAutospacing="0" w:line="264" w:lineRule="auto"/>
        <w:jc w:val="both"/>
        <w:textAlignment w:val="baseline"/>
        <w:rPr>
          <w:rStyle w:val="Strong"/>
          <w:rFonts w:ascii="Calibri" w:hAnsi="Calibri"/>
          <w:b w:val="0"/>
          <w:bCs w:val="0"/>
          <w:i/>
          <w:sz w:val="20"/>
          <w:szCs w:val="21"/>
        </w:rPr>
      </w:pPr>
      <w:r w:rsidRPr="008B7CBE">
        <w:rPr>
          <w:rStyle w:val="Strong"/>
          <w:rFonts w:ascii="Calibri" w:hAnsi="Calibri"/>
          <w:sz w:val="20"/>
          <w:szCs w:val="21"/>
        </w:rPr>
        <w:t xml:space="preserve">Registration and </w:t>
      </w:r>
      <w:r w:rsidR="000F1C28">
        <w:rPr>
          <w:rStyle w:val="Strong"/>
          <w:rFonts w:ascii="Calibri" w:hAnsi="Calibri"/>
          <w:sz w:val="20"/>
          <w:szCs w:val="21"/>
        </w:rPr>
        <w:t>information</w:t>
      </w:r>
      <w:r w:rsidR="0067186E" w:rsidRPr="008B7CBE">
        <w:rPr>
          <w:rStyle w:val="Strong"/>
          <w:rFonts w:ascii="Calibri" w:hAnsi="Calibri"/>
          <w:sz w:val="20"/>
          <w:szCs w:val="21"/>
        </w:rPr>
        <w:t xml:space="preserve">: </w:t>
      </w:r>
      <w:r w:rsidR="0067186E" w:rsidRPr="008B7CBE">
        <w:rPr>
          <w:rStyle w:val="Strong"/>
          <w:rFonts w:ascii="Calibri" w:hAnsi="Calibri"/>
          <w:sz w:val="20"/>
          <w:szCs w:val="21"/>
        </w:rPr>
        <w:tab/>
      </w:r>
    </w:p>
    <w:p w:rsidR="008B7CBE" w:rsidRDefault="000F1C28" w:rsidP="00063E0D">
      <w:pPr>
        <w:pStyle w:val="NormalWeb"/>
        <w:spacing w:before="0" w:beforeAutospacing="0" w:after="0" w:afterAutospacing="0" w:line="264" w:lineRule="auto"/>
        <w:jc w:val="both"/>
        <w:textAlignment w:val="baseline"/>
        <w:rPr>
          <w:rStyle w:val="Strong"/>
          <w:rFonts w:ascii="Calibri" w:hAnsi="Calibri"/>
          <w:b w:val="0"/>
          <w:bCs w:val="0"/>
          <w:i/>
          <w:sz w:val="20"/>
          <w:szCs w:val="21"/>
        </w:rPr>
      </w:pPr>
      <w:r>
        <w:rPr>
          <w:rStyle w:val="Strong"/>
          <w:rFonts w:ascii="Calibri" w:hAnsi="Calibri"/>
          <w:bCs w:val="0"/>
          <w:sz w:val="20"/>
          <w:szCs w:val="21"/>
        </w:rPr>
        <w:t>Contact</w:t>
      </w:r>
      <w:r w:rsidR="008B7CBE" w:rsidRPr="008B7CBE">
        <w:rPr>
          <w:rStyle w:val="Strong"/>
          <w:rFonts w:ascii="Calibri" w:hAnsi="Calibri"/>
          <w:b w:val="0"/>
          <w:bCs w:val="0"/>
          <w:sz w:val="20"/>
          <w:szCs w:val="21"/>
        </w:rPr>
        <w:t>:</w:t>
      </w:r>
      <w:r w:rsidR="008B7CBE" w:rsidRPr="008B7CBE">
        <w:rPr>
          <w:rStyle w:val="Strong"/>
          <w:rFonts w:ascii="Calibri" w:hAnsi="Calibri"/>
          <w:b w:val="0"/>
          <w:bCs w:val="0"/>
          <w:sz w:val="20"/>
          <w:szCs w:val="21"/>
        </w:rPr>
        <w:tab/>
      </w:r>
      <w:r w:rsidR="008B7CBE" w:rsidRPr="008B7CBE">
        <w:rPr>
          <w:rStyle w:val="Strong"/>
          <w:rFonts w:ascii="Calibri" w:hAnsi="Calibri"/>
          <w:b w:val="0"/>
          <w:bCs w:val="0"/>
          <w:sz w:val="20"/>
          <w:szCs w:val="21"/>
        </w:rPr>
        <w:tab/>
      </w:r>
      <w:r w:rsidR="008B7CBE" w:rsidRPr="008B7CBE">
        <w:rPr>
          <w:rStyle w:val="Strong"/>
          <w:rFonts w:ascii="Calibri" w:hAnsi="Calibri"/>
          <w:b w:val="0"/>
          <w:bCs w:val="0"/>
          <w:sz w:val="20"/>
          <w:szCs w:val="21"/>
        </w:rPr>
        <w:tab/>
      </w:r>
      <w:r>
        <w:rPr>
          <w:rStyle w:val="Strong"/>
          <w:rFonts w:ascii="Calibri" w:hAnsi="Calibri"/>
          <w:b w:val="0"/>
          <w:bCs w:val="0"/>
          <w:sz w:val="20"/>
          <w:szCs w:val="21"/>
        </w:rPr>
        <w:tab/>
      </w:r>
      <w:hyperlink r:id="rId11" w:history="1">
        <w:r w:rsidRPr="008B7CBE">
          <w:rPr>
            <w:rStyle w:val="Hyperlink"/>
            <w:rFonts w:ascii="Calibri" w:hAnsi="Calibri"/>
            <w:i/>
            <w:sz w:val="20"/>
            <w:szCs w:val="21"/>
          </w:rPr>
          <w:t>eer-cdr@cor.europa.eu</w:t>
        </w:r>
      </w:hyperlink>
    </w:p>
    <w:sectPr w:rsidR="008B7CBE" w:rsidSect="00976767">
      <w:headerReference w:type="default" r:id="rId12"/>
      <w:footerReference w:type="default" r:id="rId13"/>
      <w:pgSz w:w="11907" w:h="16839" w:code="9"/>
      <w:pgMar w:top="993" w:right="1247" w:bottom="567" w:left="1247" w:header="1021" w:footer="7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A1" w:rsidRDefault="006A66A1">
      <w:r>
        <w:separator/>
      </w:r>
    </w:p>
  </w:endnote>
  <w:endnote w:type="continuationSeparator" w:id="0">
    <w:p w:rsidR="006A66A1" w:rsidRDefault="006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FF" w:rsidRPr="00FC336E" w:rsidRDefault="00FC55FF" w:rsidP="00FC336E">
    <w:pPr>
      <w:pStyle w:val="NormalWeb"/>
      <w:spacing w:before="0" w:beforeAutospacing="0" w:after="0" w:afterAutospacing="0"/>
      <w:textAlignment w:val="baseline"/>
      <w:rPr>
        <w:b/>
        <w:bCs/>
        <w:i/>
        <w:sz w:val="2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A1" w:rsidRDefault="006A66A1">
      <w:r>
        <w:separator/>
      </w:r>
    </w:p>
  </w:footnote>
  <w:footnote w:type="continuationSeparator" w:id="0">
    <w:p w:rsidR="006A66A1" w:rsidRDefault="006A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FF" w:rsidRPr="00FC336E" w:rsidRDefault="00FC55FF" w:rsidP="00286807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4F6DE4"/>
    <w:multiLevelType w:val="hybridMultilevel"/>
    <w:tmpl w:val="281ADA14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A625E0"/>
    <w:multiLevelType w:val="hybridMultilevel"/>
    <w:tmpl w:val="6736D9F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5CFA"/>
    <w:multiLevelType w:val="hybridMultilevel"/>
    <w:tmpl w:val="6218CC4E"/>
    <w:lvl w:ilvl="0" w:tplc="91F60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A224B"/>
    <w:multiLevelType w:val="hybridMultilevel"/>
    <w:tmpl w:val="7DDAB098"/>
    <w:lvl w:ilvl="0" w:tplc="DBC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D06A3"/>
    <w:multiLevelType w:val="hybridMultilevel"/>
    <w:tmpl w:val="9974895E"/>
    <w:lvl w:ilvl="0" w:tplc="08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7E843EC"/>
    <w:multiLevelType w:val="hybridMultilevel"/>
    <w:tmpl w:val="DCC635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5E04"/>
    <w:multiLevelType w:val="hybridMultilevel"/>
    <w:tmpl w:val="342601B4"/>
    <w:lvl w:ilvl="0" w:tplc="0D362E00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AC951ED"/>
    <w:multiLevelType w:val="hybridMultilevel"/>
    <w:tmpl w:val="7BDC0D2A"/>
    <w:lvl w:ilvl="0" w:tplc="91F60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D49D6"/>
    <w:multiLevelType w:val="hybridMultilevel"/>
    <w:tmpl w:val="D0B06C68"/>
    <w:lvl w:ilvl="0" w:tplc="08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 w15:restartNumberingAfterBreak="0">
    <w:nsid w:val="1C8C4C97"/>
    <w:multiLevelType w:val="hybridMultilevel"/>
    <w:tmpl w:val="8F9CD646"/>
    <w:lvl w:ilvl="0" w:tplc="F2100E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D4EF3"/>
    <w:multiLevelType w:val="hybridMultilevel"/>
    <w:tmpl w:val="40FC60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297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34AF9"/>
    <w:multiLevelType w:val="hybridMultilevel"/>
    <w:tmpl w:val="F6EE91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4801"/>
    <w:multiLevelType w:val="hybridMultilevel"/>
    <w:tmpl w:val="1F403036"/>
    <w:lvl w:ilvl="0" w:tplc="03F2973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7233"/>
    <w:multiLevelType w:val="hybridMultilevel"/>
    <w:tmpl w:val="FA10CEDA"/>
    <w:lvl w:ilvl="0" w:tplc="8A4C1F06">
      <w:start w:val="1"/>
      <w:numFmt w:val="bullet"/>
      <w:lvlText w:val="-"/>
      <w:lvlJc w:val="left"/>
      <w:pPr>
        <w:tabs>
          <w:tab w:val="num" w:pos="770"/>
        </w:tabs>
        <w:ind w:left="1139" w:hanging="369"/>
      </w:pPr>
      <w:rPr>
        <w:rFonts w:ascii="Symbol" w:hAnsi="Symbol" w:hint="default"/>
        <w:b w:val="0"/>
        <w:i w:val="0"/>
        <w:sz w:val="22"/>
      </w:rPr>
    </w:lvl>
    <w:lvl w:ilvl="1" w:tplc="DF3A547E">
      <w:start w:val="1"/>
      <w:numFmt w:val="bullet"/>
      <w:lvlText w:val=""/>
      <w:lvlJc w:val="left"/>
      <w:pPr>
        <w:tabs>
          <w:tab w:val="num" w:pos="1850"/>
        </w:tabs>
        <w:ind w:left="2219" w:hanging="369"/>
      </w:pPr>
      <w:rPr>
        <w:rFonts w:ascii="Symbol" w:hAnsi="Symbol" w:hint="default"/>
        <w:b w:val="0"/>
        <w:i w:val="0"/>
        <w:sz w:val="22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82D0D"/>
    <w:multiLevelType w:val="hybridMultilevel"/>
    <w:tmpl w:val="F474C3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69D0"/>
    <w:multiLevelType w:val="hybridMultilevel"/>
    <w:tmpl w:val="29EA5D3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B6481"/>
    <w:multiLevelType w:val="hybridMultilevel"/>
    <w:tmpl w:val="E6145144"/>
    <w:lvl w:ilvl="0" w:tplc="91F60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452CDE"/>
    <w:multiLevelType w:val="multilevel"/>
    <w:tmpl w:val="E55ECD38"/>
    <w:lvl w:ilvl="0">
      <w:start w:val="1"/>
      <w:numFmt w:val="bullet"/>
      <w:lvlRestart w:val="0"/>
      <w:lvlText w:val="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D1A268A"/>
    <w:multiLevelType w:val="hybridMultilevel"/>
    <w:tmpl w:val="8D101A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A0CCD"/>
    <w:multiLevelType w:val="hybridMultilevel"/>
    <w:tmpl w:val="B25638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30C0"/>
    <w:multiLevelType w:val="hybridMultilevel"/>
    <w:tmpl w:val="C00C24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725BC"/>
    <w:multiLevelType w:val="multilevel"/>
    <w:tmpl w:val="E0A491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1080"/>
        </w:tabs>
        <w:ind w:left="1449" w:hanging="369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4EC0"/>
    <w:multiLevelType w:val="hybridMultilevel"/>
    <w:tmpl w:val="E55ECD38"/>
    <w:lvl w:ilvl="0" w:tplc="AA6C750C">
      <w:start w:val="1"/>
      <w:numFmt w:val="bullet"/>
      <w:lvlRestart w:val="0"/>
      <w:lvlText w:val="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961355"/>
    <w:multiLevelType w:val="hybridMultilevel"/>
    <w:tmpl w:val="BBFC4854"/>
    <w:lvl w:ilvl="0" w:tplc="91F600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3F4D"/>
    <w:multiLevelType w:val="hybridMultilevel"/>
    <w:tmpl w:val="625CF11A"/>
    <w:lvl w:ilvl="0" w:tplc="91F60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1F600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23F33"/>
    <w:multiLevelType w:val="hybridMultilevel"/>
    <w:tmpl w:val="927C23C0"/>
    <w:lvl w:ilvl="0" w:tplc="E1041108">
      <w:start w:val="1"/>
      <w:numFmt w:val="bullet"/>
      <w:lvlRestart w:val="0"/>
      <w:lvlText w:val="-"/>
      <w:lvlJc w:val="left"/>
      <w:pPr>
        <w:tabs>
          <w:tab w:val="num" w:pos="300"/>
        </w:tabs>
        <w:ind w:left="669" w:hanging="369"/>
      </w:pPr>
      <w:rPr>
        <w:rFonts w:ascii="Symbol" w:hAnsi="Symbol" w:hint="default"/>
        <w:b w:val="0"/>
        <w:i w:val="0"/>
        <w:sz w:val="22"/>
      </w:rPr>
    </w:lvl>
    <w:lvl w:ilvl="1" w:tplc="08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C3658A7"/>
    <w:multiLevelType w:val="hybridMultilevel"/>
    <w:tmpl w:val="E0D4B3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03E1A">
      <w:start w:val="1"/>
      <w:numFmt w:val="bullet"/>
      <w:lvlRestart w:val="0"/>
      <w:lvlText w:val=""/>
      <w:lvlJc w:val="left"/>
      <w:pPr>
        <w:tabs>
          <w:tab w:val="num" w:pos="1080"/>
        </w:tabs>
        <w:ind w:left="1449" w:hanging="369"/>
      </w:pPr>
      <w:rPr>
        <w:rFonts w:ascii="Wingdings" w:hAnsi="Wingdings" w:hint="default"/>
        <w:b w:val="0"/>
        <w:i w:val="0"/>
        <w:sz w:val="22"/>
      </w:rPr>
    </w:lvl>
    <w:lvl w:ilvl="2" w:tplc="8222B02E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26BC6"/>
    <w:multiLevelType w:val="hybridMultilevel"/>
    <w:tmpl w:val="CB425584"/>
    <w:lvl w:ilvl="0" w:tplc="91F600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2F69E9"/>
    <w:multiLevelType w:val="multilevel"/>
    <w:tmpl w:val="B7A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464199"/>
    <w:multiLevelType w:val="hybridMultilevel"/>
    <w:tmpl w:val="7E8E8BB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50536"/>
    <w:multiLevelType w:val="hybridMultilevel"/>
    <w:tmpl w:val="32EC106A"/>
    <w:lvl w:ilvl="0" w:tplc="18D03E1A">
      <w:start w:val="1"/>
      <w:numFmt w:val="bullet"/>
      <w:lvlRestart w:val="0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18D03E1A">
      <w:start w:val="1"/>
      <w:numFmt w:val="bullet"/>
      <w:lvlRestart w:val="0"/>
      <w:lvlText w:val=""/>
      <w:lvlJc w:val="left"/>
      <w:pPr>
        <w:tabs>
          <w:tab w:val="num" w:pos="720"/>
        </w:tabs>
        <w:ind w:left="1089" w:hanging="369"/>
      </w:pPr>
      <w:rPr>
        <w:rFonts w:ascii="Wingdings" w:hAnsi="Wingdings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79555F"/>
    <w:multiLevelType w:val="hybridMultilevel"/>
    <w:tmpl w:val="E55A4BA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E4634"/>
    <w:multiLevelType w:val="hybridMultilevel"/>
    <w:tmpl w:val="A74C7DB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990321"/>
    <w:multiLevelType w:val="hybridMultilevel"/>
    <w:tmpl w:val="4FC6D804"/>
    <w:lvl w:ilvl="0" w:tplc="18D03E1A">
      <w:start w:val="1"/>
      <w:numFmt w:val="bullet"/>
      <w:lvlRestart w:val="0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1A4E1D"/>
    <w:multiLevelType w:val="hybridMultilevel"/>
    <w:tmpl w:val="C7F000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8013C"/>
    <w:multiLevelType w:val="hybridMultilevel"/>
    <w:tmpl w:val="1CF0871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A557B"/>
    <w:multiLevelType w:val="hybridMultilevel"/>
    <w:tmpl w:val="F19A4B34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02080E"/>
    <w:multiLevelType w:val="hybridMultilevel"/>
    <w:tmpl w:val="68BEB5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66A57"/>
    <w:multiLevelType w:val="hybridMultilevel"/>
    <w:tmpl w:val="AB0C93CC"/>
    <w:lvl w:ilvl="0" w:tplc="03F297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7D0B"/>
    <w:multiLevelType w:val="multilevel"/>
    <w:tmpl w:val="C2D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F34929"/>
    <w:multiLevelType w:val="hybridMultilevel"/>
    <w:tmpl w:val="1486E0D6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39631E"/>
    <w:multiLevelType w:val="multilevel"/>
    <w:tmpl w:val="DCC63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D2C83"/>
    <w:multiLevelType w:val="hybridMultilevel"/>
    <w:tmpl w:val="D7EC3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375254"/>
    <w:multiLevelType w:val="hybridMultilevel"/>
    <w:tmpl w:val="6B18D2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C4848"/>
    <w:multiLevelType w:val="hybridMultilevel"/>
    <w:tmpl w:val="56BE1B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C4CFE"/>
    <w:multiLevelType w:val="multilevel"/>
    <w:tmpl w:val="E55ECD38"/>
    <w:lvl w:ilvl="0">
      <w:start w:val="1"/>
      <w:numFmt w:val="bullet"/>
      <w:lvlRestart w:val="0"/>
      <w:lvlText w:val="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A6830BB"/>
    <w:multiLevelType w:val="hybridMultilevel"/>
    <w:tmpl w:val="583671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46"/>
  </w:num>
  <w:num w:numId="6">
    <w:abstractNumId w:val="47"/>
  </w:num>
  <w:num w:numId="7">
    <w:abstractNumId w:val="18"/>
  </w:num>
  <w:num w:numId="8">
    <w:abstractNumId w:val="4"/>
  </w:num>
  <w:num w:numId="9">
    <w:abstractNumId w:val="35"/>
  </w:num>
  <w:num w:numId="10">
    <w:abstractNumId w:val="6"/>
  </w:num>
  <w:num w:numId="11">
    <w:abstractNumId w:val="42"/>
  </w:num>
  <w:num w:numId="12">
    <w:abstractNumId w:val="19"/>
  </w:num>
  <w:num w:numId="13">
    <w:abstractNumId w:val="27"/>
  </w:num>
  <w:num w:numId="14">
    <w:abstractNumId w:val="40"/>
  </w:num>
  <w:num w:numId="15">
    <w:abstractNumId w:val="34"/>
  </w:num>
  <w:num w:numId="16">
    <w:abstractNumId w:val="22"/>
  </w:num>
  <w:num w:numId="17">
    <w:abstractNumId w:val="31"/>
  </w:num>
  <w:num w:numId="18">
    <w:abstractNumId w:val="38"/>
  </w:num>
  <w:num w:numId="19">
    <w:abstractNumId w:val="12"/>
  </w:num>
  <w:num w:numId="20">
    <w:abstractNumId w:val="30"/>
  </w:num>
  <w:num w:numId="21">
    <w:abstractNumId w:val="20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26"/>
  </w:num>
  <w:num w:numId="27">
    <w:abstractNumId w:val="45"/>
  </w:num>
  <w:num w:numId="28">
    <w:abstractNumId w:val="2"/>
  </w:num>
  <w:num w:numId="29">
    <w:abstractNumId w:val="13"/>
  </w:num>
  <w:num w:numId="30">
    <w:abstractNumId w:val="7"/>
  </w:num>
  <w:num w:numId="31">
    <w:abstractNumId w:val="43"/>
  </w:num>
  <w:num w:numId="32">
    <w:abstractNumId w:val="3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6"/>
  </w:num>
  <w:num w:numId="36">
    <w:abstractNumId w:val="5"/>
  </w:num>
  <w:num w:numId="37">
    <w:abstractNumId w:val="28"/>
  </w:num>
  <w:num w:numId="38">
    <w:abstractNumId w:val="8"/>
  </w:num>
  <w:num w:numId="39">
    <w:abstractNumId w:val="24"/>
  </w:num>
  <w:num w:numId="40">
    <w:abstractNumId w:val="25"/>
  </w:num>
  <w:num w:numId="41">
    <w:abstractNumId w:val="32"/>
  </w:num>
  <w:num w:numId="42">
    <w:abstractNumId w:val="3"/>
  </w:num>
  <w:num w:numId="43">
    <w:abstractNumId w:val="44"/>
  </w:num>
  <w:num w:numId="44">
    <w:abstractNumId w:val="29"/>
  </w:num>
  <w:num w:numId="45">
    <w:abstractNumId w:val="17"/>
  </w:num>
  <w:num w:numId="46">
    <w:abstractNumId w:val="37"/>
  </w:num>
  <w:num w:numId="47">
    <w:abstractNumId w:val="1"/>
  </w:num>
  <w:num w:numId="48">
    <w:abstractNumId w:val="33"/>
  </w:num>
  <w:num w:numId="49">
    <w:abstractNumId w:val="4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8"/>
    <w:rsid w:val="00001833"/>
    <w:rsid w:val="000034C2"/>
    <w:rsid w:val="00011AF7"/>
    <w:rsid w:val="000142EA"/>
    <w:rsid w:val="00020904"/>
    <w:rsid w:val="0002153B"/>
    <w:rsid w:val="00025B6B"/>
    <w:rsid w:val="000300E7"/>
    <w:rsid w:val="000342DB"/>
    <w:rsid w:val="000352A1"/>
    <w:rsid w:val="00041BCF"/>
    <w:rsid w:val="00045962"/>
    <w:rsid w:val="000604D4"/>
    <w:rsid w:val="00063E0D"/>
    <w:rsid w:val="0006657E"/>
    <w:rsid w:val="00071375"/>
    <w:rsid w:val="0007293B"/>
    <w:rsid w:val="000756BE"/>
    <w:rsid w:val="00075BAB"/>
    <w:rsid w:val="00075C6F"/>
    <w:rsid w:val="000779FA"/>
    <w:rsid w:val="0008106F"/>
    <w:rsid w:val="00082315"/>
    <w:rsid w:val="00082A1C"/>
    <w:rsid w:val="000843D7"/>
    <w:rsid w:val="00087539"/>
    <w:rsid w:val="000919FC"/>
    <w:rsid w:val="00096ED5"/>
    <w:rsid w:val="000A326D"/>
    <w:rsid w:val="000A4412"/>
    <w:rsid w:val="000A676B"/>
    <w:rsid w:val="000B3D6C"/>
    <w:rsid w:val="000C4F4A"/>
    <w:rsid w:val="000D3B28"/>
    <w:rsid w:val="000D48A6"/>
    <w:rsid w:val="000E77E5"/>
    <w:rsid w:val="000F0406"/>
    <w:rsid w:val="000F18B8"/>
    <w:rsid w:val="000F1C28"/>
    <w:rsid w:val="00101B4A"/>
    <w:rsid w:val="001026D1"/>
    <w:rsid w:val="00102FC9"/>
    <w:rsid w:val="0010521D"/>
    <w:rsid w:val="001072C1"/>
    <w:rsid w:val="00111F29"/>
    <w:rsid w:val="0012001D"/>
    <w:rsid w:val="00122FA9"/>
    <w:rsid w:val="00123050"/>
    <w:rsid w:val="0012372B"/>
    <w:rsid w:val="0012409D"/>
    <w:rsid w:val="00125328"/>
    <w:rsid w:val="00150D04"/>
    <w:rsid w:val="0015370D"/>
    <w:rsid w:val="001633C5"/>
    <w:rsid w:val="00163A4C"/>
    <w:rsid w:val="00164150"/>
    <w:rsid w:val="00177AA7"/>
    <w:rsid w:val="00181438"/>
    <w:rsid w:val="001837AD"/>
    <w:rsid w:val="001839FC"/>
    <w:rsid w:val="00185A9A"/>
    <w:rsid w:val="001A1B72"/>
    <w:rsid w:val="001A5597"/>
    <w:rsid w:val="001A6F03"/>
    <w:rsid w:val="001B21C6"/>
    <w:rsid w:val="001B2FA5"/>
    <w:rsid w:val="001C2B9B"/>
    <w:rsid w:val="001C3253"/>
    <w:rsid w:val="001C4C51"/>
    <w:rsid w:val="001C74C5"/>
    <w:rsid w:val="001D074F"/>
    <w:rsid w:val="001D2225"/>
    <w:rsid w:val="001E077E"/>
    <w:rsid w:val="001F09C1"/>
    <w:rsid w:val="001F23F5"/>
    <w:rsid w:val="001F2A0C"/>
    <w:rsid w:val="001F38C6"/>
    <w:rsid w:val="001F41F4"/>
    <w:rsid w:val="001F44DD"/>
    <w:rsid w:val="001F5448"/>
    <w:rsid w:val="00202A87"/>
    <w:rsid w:val="00214B47"/>
    <w:rsid w:val="00216530"/>
    <w:rsid w:val="00221103"/>
    <w:rsid w:val="002213DB"/>
    <w:rsid w:val="00234466"/>
    <w:rsid w:val="00236654"/>
    <w:rsid w:val="00236C4F"/>
    <w:rsid w:val="00243DC9"/>
    <w:rsid w:val="002462F2"/>
    <w:rsid w:val="00255C77"/>
    <w:rsid w:val="00264BB5"/>
    <w:rsid w:val="0027277A"/>
    <w:rsid w:val="0027543A"/>
    <w:rsid w:val="00277238"/>
    <w:rsid w:val="00286807"/>
    <w:rsid w:val="00286C7D"/>
    <w:rsid w:val="00291DE2"/>
    <w:rsid w:val="0029245B"/>
    <w:rsid w:val="0029327C"/>
    <w:rsid w:val="002959B7"/>
    <w:rsid w:val="002B377B"/>
    <w:rsid w:val="002D4708"/>
    <w:rsid w:val="002D7A7B"/>
    <w:rsid w:val="002E3119"/>
    <w:rsid w:val="002E410A"/>
    <w:rsid w:val="002E4E8B"/>
    <w:rsid w:val="002E5494"/>
    <w:rsid w:val="002E6042"/>
    <w:rsid w:val="002F0362"/>
    <w:rsid w:val="002F7DB3"/>
    <w:rsid w:val="0030227B"/>
    <w:rsid w:val="00302B25"/>
    <w:rsid w:val="0030565D"/>
    <w:rsid w:val="00307BE6"/>
    <w:rsid w:val="00311C5B"/>
    <w:rsid w:val="003169A2"/>
    <w:rsid w:val="0032047D"/>
    <w:rsid w:val="0032158B"/>
    <w:rsid w:val="00331C62"/>
    <w:rsid w:val="00334858"/>
    <w:rsid w:val="00341DA2"/>
    <w:rsid w:val="00344772"/>
    <w:rsid w:val="00347EB2"/>
    <w:rsid w:val="00350869"/>
    <w:rsid w:val="00351FDA"/>
    <w:rsid w:val="00355049"/>
    <w:rsid w:val="00360989"/>
    <w:rsid w:val="00371A9E"/>
    <w:rsid w:val="003800CC"/>
    <w:rsid w:val="00384C73"/>
    <w:rsid w:val="003912E2"/>
    <w:rsid w:val="003959EF"/>
    <w:rsid w:val="00396E32"/>
    <w:rsid w:val="003A54DA"/>
    <w:rsid w:val="003B0D7B"/>
    <w:rsid w:val="003B67C8"/>
    <w:rsid w:val="003B6B89"/>
    <w:rsid w:val="003D1164"/>
    <w:rsid w:val="003D29E6"/>
    <w:rsid w:val="003D6C12"/>
    <w:rsid w:val="003D75F8"/>
    <w:rsid w:val="003E41BE"/>
    <w:rsid w:val="003F4DC6"/>
    <w:rsid w:val="004004D0"/>
    <w:rsid w:val="00403F38"/>
    <w:rsid w:val="004048AD"/>
    <w:rsid w:val="004063AA"/>
    <w:rsid w:val="004069CA"/>
    <w:rsid w:val="004072EE"/>
    <w:rsid w:val="004073EE"/>
    <w:rsid w:val="004154C8"/>
    <w:rsid w:val="00420398"/>
    <w:rsid w:val="00426149"/>
    <w:rsid w:val="00426F90"/>
    <w:rsid w:val="0043012F"/>
    <w:rsid w:val="0043338C"/>
    <w:rsid w:val="0043426B"/>
    <w:rsid w:val="00435934"/>
    <w:rsid w:val="004363A1"/>
    <w:rsid w:val="00442519"/>
    <w:rsid w:val="004469A3"/>
    <w:rsid w:val="00450ADB"/>
    <w:rsid w:val="004654E7"/>
    <w:rsid w:val="004675BF"/>
    <w:rsid w:val="00473928"/>
    <w:rsid w:val="00474E33"/>
    <w:rsid w:val="00475A22"/>
    <w:rsid w:val="004872A6"/>
    <w:rsid w:val="00487CB3"/>
    <w:rsid w:val="00491EB5"/>
    <w:rsid w:val="004A1374"/>
    <w:rsid w:val="004A1A7D"/>
    <w:rsid w:val="004A61DD"/>
    <w:rsid w:val="004A6F56"/>
    <w:rsid w:val="004B5121"/>
    <w:rsid w:val="004B6117"/>
    <w:rsid w:val="004B6148"/>
    <w:rsid w:val="004B7864"/>
    <w:rsid w:val="004C52F6"/>
    <w:rsid w:val="004D6102"/>
    <w:rsid w:val="004E448A"/>
    <w:rsid w:val="004E56A8"/>
    <w:rsid w:val="004E6230"/>
    <w:rsid w:val="004E72DB"/>
    <w:rsid w:val="004E79DB"/>
    <w:rsid w:val="004F06BF"/>
    <w:rsid w:val="004F06CE"/>
    <w:rsid w:val="004F2EDF"/>
    <w:rsid w:val="004F4493"/>
    <w:rsid w:val="004F720E"/>
    <w:rsid w:val="00500317"/>
    <w:rsid w:val="00510413"/>
    <w:rsid w:val="00521A79"/>
    <w:rsid w:val="00525110"/>
    <w:rsid w:val="005256CB"/>
    <w:rsid w:val="00526695"/>
    <w:rsid w:val="00531961"/>
    <w:rsid w:val="0053537D"/>
    <w:rsid w:val="00535478"/>
    <w:rsid w:val="0054290C"/>
    <w:rsid w:val="00551E9D"/>
    <w:rsid w:val="0055518C"/>
    <w:rsid w:val="00564F26"/>
    <w:rsid w:val="00567624"/>
    <w:rsid w:val="00573507"/>
    <w:rsid w:val="00576A96"/>
    <w:rsid w:val="0058032B"/>
    <w:rsid w:val="00582553"/>
    <w:rsid w:val="00585B8B"/>
    <w:rsid w:val="00586CE2"/>
    <w:rsid w:val="005954D4"/>
    <w:rsid w:val="005A1096"/>
    <w:rsid w:val="005A3E16"/>
    <w:rsid w:val="005A55D1"/>
    <w:rsid w:val="005B1A75"/>
    <w:rsid w:val="005B30FF"/>
    <w:rsid w:val="005C21AE"/>
    <w:rsid w:val="005D4F13"/>
    <w:rsid w:val="005D70E1"/>
    <w:rsid w:val="005D7638"/>
    <w:rsid w:val="005F0F3D"/>
    <w:rsid w:val="005F1F7C"/>
    <w:rsid w:val="005F6719"/>
    <w:rsid w:val="005F70AD"/>
    <w:rsid w:val="00602D3A"/>
    <w:rsid w:val="00603938"/>
    <w:rsid w:val="006164D1"/>
    <w:rsid w:val="00620414"/>
    <w:rsid w:val="006232AB"/>
    <w:rsid w:val="006256A8"/>
    <w:rsid w:val="00625A6C"/>
    <w:rsid w:val="006348A6"/>
    <w:rsid w:val="00636169"/>
    <w:rsid w:val="00641862"/>
    <w:rsid w:val="006462A4"/>
    <w:rsid w:val="00652D3D"/>
    <w:rsid w:val="00654BA8"/>
    <w:rsid w:val="00656FAC"/>
    <w:rsid w:val="006603F9"/>
    <w:rsid w:val="00663BF3"/>
    <w:rsid w:val="00670CF9"/>
    <w:rsid w:val="0067186E"/>
    <w:rsid w:val="00677563"/>
    <w:rsid w:val="00684DC1"/>
    <w:rsid w:val="00686755"/>
    <w:rsid w:val="00691BB8"/>
    <w:rsid w:val="00692447"/>
    <w:rsid w:val="00694868"/>
    <w:rsid w:val="006A26E8"/>
    <w:rsid w:val="006A5E7E"/>
    <w:rsid w:val="006A66A1"/>
    <w:rsid w:val="006B31AD"/>
    <w:rsid w:val="006B37FE"/>
    <w:rsid w:val="006B781C"/>
    <w:rsid w:val="006C2D7A"/>
    <w:rsid w:val="006C2F64"/>
    <w:rsid w:val="006C4FBA"/>
    <w:rsid w:val="006C4FC9"/>
    <w:rsid w:val="006D023B"/>
    <w:rsid w:val="006E05C0"/>
    <w:rsid w:val="006E66A9"/>
    <w:rsid w:val="006E69A9"/>
    <w:rsid w:val="00703699"/>
    <w:rsid w:val="00704FE8"/>
    <w:rsid w:val="00715804"/>
    <w:rsid w:val="00724635"/>
    <w:rsid w:val="007260B2"/>
    <w:rsid w:val="007314AA"/>
    <w:rsid w:val="007315CC"/>
    <w:rsid w:val="00747B89"/>
    <w:rsid w:val="0076441E"/>
    <w:rsid w:val="00770359"/>
    <w:rsid w:val="00774615"/>
    <w:rsid w:val="00780827"/>
    <w:rsid w:val="00783E13"/>
    <w:rsid w:val="00784268"/>
    <w:rsid w:val="00787B03"/>
    <w:rsid w:val="007935DA"/>
    <w:rsid w:val="007A28E2"/>
    <w:rsid w:val="007A435B"/>
    <w:rsid w:val="007C0CE2"/>
    <w:rsid w:val="007D0788"/>
    <w:rsid w:val="007D0D02"/>
    <w:rsid w:val="007D308B"/>
    <w:rsid w:val="007D5EF2"/>
    <w:rsid w:val="007D666E"/>
    <w:rsid w:val="007D6FD0"/>
    <w:rsid w:val="007D7EB1"/>
    <w:rsid w:val="007E094B"/>
    <w:rsid w:val="007F1C16"/>
    <w:rsid w:val="007F265F"/>
    <w:rsid w:val="007F78A9"/>
    <w:rsid w:val="007F7FE0"/>
    <w:rsid w:val="00801FA4"/>
    <w:rsid w:val="008079A7"/>
    <w:rsid w:val="00810003"/>
    <w:rsid w:val="0081042E"/>
    <w:rsid w:val="00814836"/>
    <w:rsid w:val="008154E7"/>
    <w:rsid w:val="008167A7"/>
    <w:rsid w:val="008229DF"/>
    <w:rsid w:val="00826BAC"/>
    <w:rsid w:val="00827ACE"/>
    <w:rsid w:val="00827C77"/>
    <w:rsid w:val="00832A6F"/>
    <w:rsid w:val="00834773"/>
    <w:rsid w:val="00843868"/>
    <w:rsid w:val="00846360"/>
    <w:rsid w:val="00851CFE"/>
    <w:rsid w:val="0086149E"/>
    <w:rsid w:val="00862B00"/>
    <w:rsid w:val="00867E66"/>
    <w:rsid w:val="0088128E"/>
    <w:rsid w:val="0088437C"/>
    <w:rsid w:val="0089088A"/>
    <w:rsid w:val="00895122"/>
    <w:rsid w:val="008A1808"/>
    <w:rsid w:val="008A1826"/>
    <w:rsid w:val="008B2610"/>
    <w:rsid w:val="008B7CBE"/>
    <w:rsid w:val="008C091E"/>
    <w:rsid w:val="008C67F3"/>
    <w:rsid w:val="008C7625"/>
    <w:rsid w:val="008D7442"/>
    <w:rsid w:val="008E3D1E"/>
    <w:rsid w:val="008E41F8"/>
    <w:rsid w:val="008F1C82"/>
    <w:rsid w:val="008F211D"/>
    <w:rsid w:val="008F7118"/>
    <w:rsid w:val="00900AEC"/>
    <w:rsid w:val="00906433"/>
    <w:rsid w:val="00911D27"/>
    <w:rsid w:val="00912F16"/>
    <w:rsid w:val="00915260"/>
    <w:rsid w:val="0092649A"/>
    <w:rsid w:val="00943444"/>
    <w:rsid w:val="00954AC0"/>
    <w:rsid w:val="0096032C"/>
    <w:rsid w:val="00967396"/>
    <w:rsid w:val="00967ECD"/>
    <w:rsid w:val="00976767"/>
    <w:rsid w:val="00980983"/>
    <w:rsid w:val="0098560E"/>
    <w:rsid w:val="009924CB"/>
    <w:rsid w:val="009A6695"/>
    <w:rsid w:val="009B0E6F"/>
    <w:rsid w:val="009B30A1"/>
    <w:rsid w:val="009B774A"/>
    <w:rsid w:val="009C392A"/>
    <w:rsid w:val="009C59AF"/>
    <w:rsid w:val="009C6B4F"/>
    <w:rsid w:val="009C7629"/>
    <w:rsid w:val="009C7762"/>
    <w:rsid w:val="009C7EE2"/>
    <w:rsid w:val="009D0573"/>
    <w:rsid w:val="009D0A70"/>
    <w:rsid w:val="009D6B7C"/>
    <w:rsid w:val="009D7B35"/>
    <w:rsid w:val="009E48CC"/>
    <w:rsid w:val="009E61CA"/>
    <w:rsid w:val="009E736C"/>
    <w:rsid w:val="00A06490"/>
    <w:rsid w:val="00A1527E"/>
    <w:rsid w:val="00A17716"/>
    <w:rsid w:val="00A2085C"/>
    <w:rsid w:val="00A21A9D"/>
    <w:rsid w:val="00A32CBC"/>
    <w:rsid w:val="00A37427"/>
    <w:rsid w:val="00A42887"/>
    <w:rsid w:val="00A42F33"/>
    <w:rsid w:val="00A54217"/>
    <w:rsid w:val="00A66A71"/>
    <w:rsid w:val="00A71985"/>
    <w:rsid w:val="00A95108"/>
    <w:rsid w:val="00AA123F"/>
    <w:rsid w:val="00AB5A80"/>
    <w:rsid w:val="00AC0792"/>
    <w:rsid w:val="00AC5704"/>
    <w:rsid w:val="00AD144A"/>
    <w:rsid w:val="00AD2F93"/>
    <w:rsid w:val="00AD3297"/>
    <w:rsid w:val="00AD48A8"/>
    <w:rsid w:val="00AD6D76"/>
    <w:rsid w:val="00AE1B90"/>
    <w:rsid w:val="00AE5638"/>
    <w:rsid w:val="00AF0A48"/>
    <w:rsid w:val="00AF0F43"/>
    <w:rsid w:val="00AF30F3"/>
    <w:rsid w:val="00AF6566"/>
    <w:rsid w:val="00AF7B14"/>
    <w:rsid w:val="00B00108"/>
    <w:rsid w:val="00B0722E"/>
    <w:rsid w:val="00B10030"/>
    <w:rsid w:val="00B15427"/>
    <w:rsid w:val="00B20C82"/>
    <w:rsid w:val="00B23F04"/>
    <w:rsid w:val="00B240B2"/>
    <w:rsid w:val="00B317F6"/>
    <w:rsid w:val="00B40453"/>
    <w:rsid w:val="00B41D29"/>
    <w:rsid w:val="00B41F64"/>
    <w:rsid w:val="00B43CCB"/>
    <w:rsid w:val="00B509E5"/>
    <w:rsid w:val="00B54BB5"/>
    <w:rsid w:val="00B5682F"/>
    <w:rsid w:val="00B63A4A"/>
    <w:rsid w:val="00B70B17"/>
    <w:rsid w:val="00B75660"/>
    <w:rsid w:val="00B77C46"/>
    <w:rsid w:val="00B860A3"/>
    <w:rsid w:val="00B8617F"/>
    <w:rsid w:val="00B863AD"/>
    <w:rsid w:val="00BA0C02"/>
    <w:rsid w:val="00BA1057"/>
    <w:rsid w:val="00BA13A5"/>
    <w:rsid w:val="00BA49D6"/>
    <w:rsid w:val="00BB4E1B"/>
    <w:rsid w:val="00BC2991"/>
    <w:rsid w:val="00BC3A49"/>
    <w:rsid w:val="00BC7BD2"/>
    <w:rsid w:val="00BD710A"/>
    <w:rsid w:val="00BE0C28"/>
    <w:rsid w:val="00BE1909"/>
    <w:rsid w:val="00BE7E41"/>
    <w:rsid w:val="00BF0C66"/>
    <w:rsid w:val="00BF63C2"/>
    <w:rsid w:val="00BF738A"/>
    <w:rsid w:val="00C012CD"/>
    <w:rsid w:val="00C06CC6"/>
    <w:rsid w:val="00C13100"/>
    <w:rsid w:val="00C1740C"/>
    <w:rsid w:val="00C17AE2"/>
    <w:rsid w:val="00C2102D"/>
    <w:rsid w:val="00C41FB9"/>
    <w:rsid w:val="00C420EA"/>
    <w:rsid w:val="00C47ED4"/>
    <w:rsid w:val="00C5016E"/>
    <w:rsid w:val="00C5483F"/>
    <w:rsid w:val="00C569C9"/>
    <w:rsid w:val="00C6077A"/>
    <w:rsid w:val="00C610B7"/>
    <w:rsid w:val="00C61D96"/>
    <w:rsid w:val="00C720E9"/>
    <w:rsid w:val="00C76F17"/>
    <w:rsid w:val="00C80175"/>
    <w:rsid w:val="00C805F7"/>
    <w:rsid w:val="00C82FC9"/>
    <w:rsid w:val="00C87090"/>
    <w:rsid w:val="00C92ED3"/>
    <w:rsid w:val="00C930A7"/>
    <w:rsid w:val="00C934A1"/>
    <w:rsid w:val="00C94339"/>
    <w:rsid w:val="00CA45D3"/>
    <w:rsid w:val="00CA6C17"/>
    <w:rsid w:val="00CB0593"/>
    <w:rsid w:val="00CB521C"/>
    <w:rsid w:val="00CC1404"/>
    <w:rsid w:val="00CC52A8"/>
    <w:rsid w:val="00CD0D96"/>
    <w:rsid w:val="00CD2F62"/>
    <w:rsid w:val="00CD36ED"/>
    <w:rsid w:val="00CD4BE6"/>
    <w:rsid w:val="00CD552B"/>
    <w:rsid w:val="00CE1EAC"/>
    <w:rsid w:val="00CE3AF4"/>
    <w:rsid w:val="00CE4031"/>
    <w:rsid w:val="00CE70BE"/>
    <w:rsid w:val="00CE791C"/>
    <w:rsid w:val="00CF176E"/>
    <w:rsid w:val="00D003AB"/>
    <w:rsid w:val="00D01AED"/>
    <w:rsid w:val="00D030DD"/>
    <w:rsid w:val="00D03474"/>
    <w:rsid w:val="00D10832"/>
    <w:rsid w:val="00D2134A"/>
    <w:rsid w:val="00D21723"/>
    <w:rsid w:val="00D221A8"/>
    <w:rsid w:val="00D241A0"/>
    <w:rsid w:val="00D26AB0"/>
    <w:rsid w:val="00D30A08"/>
    <w:rsid w:val="00D34C56"/>
    <w:rsid w:val="00D41E5A"/>
    <w:rsid w:val="00D53ABA"/>
    <w:rsid w:val="00D564A1"/>
    <w:rsid w:val="00D6169F"/>
    <w:rsid w:val="00D64E1A"/>
    <w:rsid w:val="00D66451"/>
    <w:rsid w:val="00D712EA"/>
    <w:rsid w:val="00D755D4"/>
    <w:rsid w:val="00D76911"/>
    <w:rsid w:val="00D965A8"/>
    <w:rsid w:val="00DA5B09"/>
    <w:rsid w:val="00DA6EFC"/>
    <w:rsid w:val="00DB0965"/>
    <w:rsid w:val="00DB0FB7"/>
    <w:rsid w:val="00DB1DB9"/>
    <w:rsid w:val="00DB21A7"/>
    <w:rsid w:val="00DB2FEB"/>
    <w:rsid w:val="00DB5287"/>
    <w:rsid w:val="00DC07FA"/>
    <w:rsid w:val="00DD05FF"/>
    <w:rsid w:val="00DD31B9"/>
    <w:rsid w:val="00DE2582"/>
    <w:rsid w:val="00DE327A"/>
    <w:rsid w:val="00DE56EC"/>
    <w:rsid w:val="00DE76A2"/>
    <w:rsid w:val="00DF715C"/>
    <w:rsid w:val="00E00A25"/>
    <w:rsid w:val="00E07996"/>
    <w:rsid w:val="00E17B5F"/>
    <w:rsid w:val="00E23F91"/>
    <w:rsid w:val="00E26384"/>
    <w:rsid w:val="00E27225"/>
    <w:rsid w:val="00E31026"/>
    <w:rsid w:val="00E32FF2"/>
    <w:rsid w:val="00E4131C"/>
    <w:rsid w:val="00E53E32"/>
    <w:rsid w:val="00E61B2C"/>
    <w:rsid w:val="00E635F9"/>
    <w:rsid w:val="00E71405"/>
    <w:rsid w:val="00E74775"/>
    <w:rsid w:val="00E8160C"/>
    <w:rsid w:val="00E87E22"/>
    <w:rsid w:val="00E913C4"/>
    <w:rsid w:val="00EA12E4"/>
    <w:rsid w:val="00EC7300"/>
    <w:rsid w:val="00ED0BE3"/>
    <w:rsid w:val="00ED2204"/>
    <w:rsid w:val="00EE442D"/>
    <w:rsid w:val="00EE735F"/>
    <w:rsid w:val="00EE747A"/>
    <w:rsid w:val="00EF1185"/>
    <w:rsid w:val="00F10E55"/>
    <w:rsid w:val="00F11008"/>
    <w:rsid w:val="00F2089A"/>
    <w:rsid w:val="00F237D9"/>
    <w:rsid w:val="00F34234"/>
    <w:rsid w:val="00F40E0E"/>
    <w:rsid w:val="00F42EAF"/>
    <w:rsid w:val="00F502BA"/>
    <w:rsid w:val="00F556A8"/>
    <w:rsid w:val="00F6049B"/>
    <w:rsid w:val="00F62AC5"/>
    <w:rsid w:val="00F677AD"/>
    <w:rsid w:val="00F71709"/>
    <w:rsid w:val="00F7185A"/>
    <w:rsid w:val="00F75BE6"/>
    <w:rsid w:val="00F76B52"/>
    <w:rsid w:val="00F82D87"/>
    <w:rsid w:val="00F91ED0"/>
    <w:rsid w:val="00F92B20"/>
    <w:rsid w:val="00F95889"/>
    <w:rsid w:val="00F97165"/>
    <w:rsid w:val="00FA1EE7"/>
    <w:rsid w:val="00FA7549"/>
    <w:rsid w:val="00FB1FE7"/>
    <w:rsid w:val="00FB72FC"/>
    <w:rsid w:val="00FC336E"/>
    <w:rsid w:val="00FC55FF"/>
    <w:rsid w:val="00FD7A72"/>
    <w:rsid w:val="00FF012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A2C5AC4"/>
  <w15:docId w15:val="{C5E97BF6-A2DD-49E0-B59E-B59A54A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3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B10030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10030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B10030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B10030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B10030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B10030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B10030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B10030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B10030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030"/>
  </w:style>
  <w:style w:type="paragraph" w:styleId="FootnoteText">
    <w:name w:val="footnote text"/>
    <w:basedOn w:val="Normal"/>
    <w:link w:val="FootnoteTextChar"/>
    <w:rsid w:val="00B10030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B10030"/>
  </w:style>
  <w:style w:type="paragraph" w:customStyle="1" w:styleId="quotes">
    <w:name w:val="quotes"/>
    <w:basedOn w:val="Normal"/>
    <w:next w:val="Normal"/>
    <w:rsid w:val="00B10030"/>
    <w:pPr>
      <w:ind w:left="720"/>
    </w:pPr>
    <w:rPr>
      <w:i/>
    </w:rPr>
  </w:style>
  <w:style w:type="character" w:styleId="Hyperlink">
    <w:name w:val="Hyperlink"/>
    <w:rsid w:val="00BE0C28"/>
    <w:rPr>
      <w:color w:val="0000FF"/>
      <w:u w:val="single"/>
    </w:rPr>
  </w:style>
  <w:style w:type="character" w:styleId="FootnoteReference">
    <w:name w:val="footnote reference"/>
    <w:aliases w:val="SUPERS,Zchn Zchn,ftref"/>
    <w:rsid w:val="00B10030"/>
    <w:rPr>
      <w:sz w:val="24"/>
      <w:vertAlign w:val="superscript"/>
    </w:rPr>
  </w:style>
  <w:style w:type="character" w:customStyle="1" w:styleId="FootnoteTextChar">
    <w:name w:val="Footnote Text Char"/>
    <w:link w:val="FootnoteText"/>
    <w:rsid w:val="00BE0C28"/>
    <w:rPr>
      <w:sz w:val="16"/>
      <w:lang w:val="en-GB" w:eastAsia="en-US"/>
    </w:rPr>
  </w:style>
  <w:style w:type="character" w:customStyle="1" w:styleId="FooterChar">
    <w:name w:val="Footer Char"/>
    <w:link w:val="Footer"/>
    <w:rsid w:val="00AE563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00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0AE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265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en-GB"/>
    </w:rPr>
  </w:style>
  <w:style w:type="paragraph" w:customStyle="1" w:styleId="ms-rtethemefontface-1">
    <w:name w:val="ms-rtethemefontface-1"/>
    <w:basedOn w:val="Normal"/>
    <w:rsid w:val="007F265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/>
      <w:sz w:val="24"/>
      <w:szCs w:val="24"/>
      <w:lang w:eastAsia="en-GB"/>
    </w:rPr>
  </w:style>
  <w:style w:type="paragraph" w:customStyle="1" w:styleId="ms-rtethemeforecolor-5-4">
    <w:name w:val="ms-rtethemeforecolor-5-4"/>
    <w:basedOn w:val="Normal"/>
    <w:rsid w:val="007F265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color w:val="00558D"/>
      <w:sz w:val="24"/>
      <w:szCs w:val="24"/>
      <w:lang w:eastAsia="en-GB"/>
    </w:rPr>
  </w:style>
  <w:style w:type="character" w:customStyle="1" w:styleId="ms-rtethemefontface-11">
    <w:name w:val="ms-rtethemefontface-11"/>
    <w:rsid w:val="007F265F"/>
    <w:rPr>
      <w:rFonts w:ascii="Verdana" w:hAnsi="Verdana" w:hint="default"/>
    </w:rPr>
  </w:style>
  <w:style w:type="character" w:styleId="Strong">
    <w:name w:val="Strong"/>
    <w:uiPriority w:val="22"/>
    <w:qFormat/>
    <w:rsid w:val="007F265F"/>
    <w:rPr>
      <w:b/>
      <w:bCs/>
    </w:rPr>
  </w:style>
  <w:style w:type="character" w:customStyle="1" w:styleId="ms-rtefontsize-21">
    <w:name w:val="ms-rtefontsize-21"/>
    <w:rsid w:val="007F265F"/>
    <w:rPr>
      <w:sz w:val="20"/>
      <w:szCs w:val="20"/>
    </w:rPr>
  </w:style>
  <w:style w:type="character" w:customStyle="1" w:styleId="ms-rtefontsize-11">
    <w:name w:val="ms-rtefontsize-11"/>
    <w:rsid w:val="007F265F"/>
    <w:rPr>
      <w:sz w:val="16"/>
      <w:szCs w:val="16"/>
    </w:rPr>
  </w:style>
  <w:style w:type="paragraph" w:styleId="EndnoteText">
    <w:name w:val="endnote text"/>
    <w:basedOn w:val="Normal"/>
    <w:link w:val="EndnoteTextChar"/>
    <w:rsid w:val="004F06CE"/>
    <w:rPr>
      <w:sz w:val="20"/>
    </w:rPr>
  </w:style>
  <w:style w:type="character" w:customStyle="1" w:styleId="EndnoteTextChar">
    <w:name w:val="Endnote Text Char"/>
    <w:link w:val="EndnoteText"/>
    <w:rsid w:val="004F06CE"/>
    <w:rPr>
      <w:lang w:eastAsia="en-US"/>
    </w:rPr>
  </w:style>
  <w:style w:type="character" w:styleId="EndnoteReference">
    <w:name w:val="endnote reference"/>
    <w:rsid w:val="004F06CE"/>
    <w:rPr>
      <w:vertAlign w:val="superscript"/>
    </w:rPr>
  </w:style>
  <w:style w:type="character" w:styleId="FollowedHyperlink">
    <w:name w:val="FollowedHyperlink"/>
    <w:rsid w:val="004C52F6"/>
    <w:rPr>
      <w:color w:val="800080"/>
      <w:u w:val="single"/>
    </w:rPr>
  </w:style>
  <w:style w:type="character" w:customStyle="1" w:styleId="st">
    <w:name w:val="st"/>
    <w:rsid w:val="0089088A"/>
  </w:style>
  <w:style w:type="character" w:styleId="Emphasis">
    <w:name w:val="Emphasis"/>
    <w:uiPriority w:val="20"/>
    <w:qFormat/>
    <w:rsid w:val="0089088A"/>
    <w:rPr>
      <w:i/>
      <w:iCs/>
    </w:rPr>
  </w:style>
  <w:style w:type="paragraph" w:customStyle="1" w:styleId="CharChar">
    <w:name w:val="Char Char"/>
    <w:basedOn w:val="Normal"/>
    <w:rsid w:val="00A2085C"/>
    <w:pPr>
      <w:spacing w:after="160" w:line="240" w:lineRule="exact"/>
    </w:pPr>
    <w:rPr>
      <w:sz w:val="20"/>
      <w:lang w:val="en-US" w:eastAsia="en-GB"/>
    </w:rPr>
  </w:style>
  <w:style w:type="table" w:styleId="TableGrid">
    <w:name w:val="Table Grid"/>
    <w:basedOn w:val="TableNormal"/>
    <w:rsid w:val="00A2085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31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5C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15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5C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F01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FF01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FF01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763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19101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7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77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1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79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2556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9750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6040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874453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861278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634747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959010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91994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394165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316546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381237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715123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875206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764888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364256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620279">
                                                                  <w:marLeft w:val="6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9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5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48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7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8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04708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r-cdr@cor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.eu/!dt37QX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tartup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CE583-56BC-4F9D-B39F-2A417633E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B1C4B-82DB-44F7-A99E-482CD0A5B3C7}"/>
</file>

<file path=customXml/itemProps3.xml><?xml version="1.0" encoding="utf-8"?>
<ds:datastoreItem xmlns:ds="http://schemas.openxmlformats.org/officeDocument/2006/customXml" ds:itemID="{08F70575-9AB4-44A7-9FD6-DDDB3DD8DA4D}"/>
</file>

<file path=customXml/itemProps4.xml><?xml version="1.0" encoding="utf-8"?>
<ds:datastoreItem xmlns:ds="http://schemas.openxmlformats.org/officeDocument/2006/customXml" ds:itemID="{06B287AA-9D36-4F20-A243-BC1AF0B10619}"/>
</file>

<file path=customXml/itemProps5.xml><?xml version="1.0" encoding="utf-8"?>
<ds:datastoreItem xmlns:ds="http://schemas.openxmlformats.org/officeDocument/2006/customXml" ds:itemID="{D361B9DA-CDD8-45FF-AAF5-AA1F0880B269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1</Pages>
  <Words>198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E</vt:lpstr>
    </vt:vector>
  </TitlesOfParts>
  <Company>CESE-CdR</Company>
  <LinksUpToDate>false</LinksUpToDate>
  <CharactersWithSpaces>1493</CharactersWithSpaces>
  <SharedDoc>false</SharedDoc>
  <HLinks>
    <vt:vector size="30" baseType="variant">
      <vt:variant>
        <vt:i4>4784249</vt:i4>
      </vt:variant>
      <vt:variant>
        <vt:i4>12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cor.europa.eu/eer</vt:lpwstr>
      </vt:variant>
      <vt:variant>
        <vt:lpwstr/>
      </vt:variant>
      <vt:variant>
        <vt:i4>4784249</vt:i4>
      </vt:variant>
      <vt:variant>
        <vt:i4>6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http://livestream.com/corlive1</vt:lpwstr>
      </vt:variant>
      <vt:variant>
        <vt:lpwstr/>
      </vt:variant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http://europa.eu/!dt37QX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 2021 Info Day - Agenda</dc:title>
  <dc:creator>Béatrice Macias Laso</dc:creator>
  <cp:keywords>Based-on-Styles-Template-Version-3</cp:keywords>
  <cp:lastModifiedBy>Piotr Pawel Zajaczkowski</cp:lastModifiedBy>
  <cp:revision>15</cp:revision>
  <cp:lastPrinted>2016-01-05T11:54:00Z</cp:lastPrinted>
  <dcterms:created xsi:type="dcterms:W3CDTF">2019-10-17T14:05:00Z</dcterms:created>
  <dcterms:modified xsi:type="dcterms:W3CDTF">2019-12-05T10:47:00Z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</Properties>
</file>