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90" w:rsidRPr="00744690" w:rsidRDefault="009B38F0" w:rsidP="00744690">
      <w:pPr>
        <w:spacing w:after="0" w:line="240" w:lineRule="auto"/>
        <w:jc w:val="center"/>
        <w:rPr>
          <w:rFonts w:eastAsia="Times New Roman" w:cs="Arial"/>
          <w:b/>
          <w:sz w:val="28"/>
          <w:szCs w:val="26"/>
        </w:rPr>
      </w:pPr>
      <w:r w:rsidRPr="00744690">
        <w:rPr>
          <w:rFonts w:eastAsia="Times New Roman" w:cs="Arial"/>
          <w:b/>
          <w:sz w:val="28"/>
          <w:szCs w:val="26"/>
        </w:rPr>
        <w:t xml:space="preserve">Background </w:t>
      </w:r>
      <w:r w:rsidR="00744690" w:rsidRPr="00744690">
        <w:rPr>
          <w:rFonts w:eastAsia="Times New Roman" w:cs="Arial"/>
          <w:b/>
          <w:sz w:val="28"/>
          <w:szCs w:val="26"/>
        </w:rPr>
        <w:t>document</w:t>
      </w:r>
    </w:p>
    <w:p w:rsidR="00744690" w:rsidRPr="00744690" w:rsidRDefault="00744690" w:rsidP="00744690">
      <w:pPr>
        <w:spacing w:after="0" w:line="240" w:lineRule="auto"/>
        <w:jc w:val="center"/>
        <w:rPr>
          <w:rFonts w:eastAsia="Times New Roman" w:cs="Arial"/>
          <w:b/>
          <w:sz w:val="28"/>
          <w:szCs w:val="26"/>
        </w:rPr>
      </w:pPr>
      <w:r w:rsidRPr="00744690">
        <w:rPr>
          <w:rFonts w:eastAsia="Times New Roman" w:cs="Arial"/>
          <w:b/>
          <w:sz w:val="28"/>
          <w:szCs w:val="26"/>
        </w:rPr>
        <w:t>C</w:t>
      </w:r>
      <w:r w:rsidR="009B38F0" w:rsidRPr="00744690">
        <w:rPr>
          <w:rFonts w:eastAsia="Times New Roman" w:cs="Arial"/>
          <w:b/>
          <w:sz w:val="28"/>
          <w:szCs w:val="26"/>
        </w:rPr>
        <w:t xml:space="preserve">oR </w:t>
      </w:r>
      <w:r w:rsidR="00E76574" w:rsidRPr="00744690">
        <w:rPr>
          <w:rFonts w:eastAsia="Times New Roman" w:cs="Arial"/>
          <w:b/>
          <w:sz w:val="28"/>
          <w:szCs w:val="26"/>
        </w:rPr>
        <w:t>S</w:t>
      </w:r>
      <w:r w:rsidR="009B38F0" w:rsidRPr="00744690">
        <w:rPr>
          <w:rFonts w:eastAsia="Times New Roman" w:cs="Arial"/>
          <w:b/>
          <w:sz w:val="28"/>
          <w:szCs w:val="26"/>
        </w:rPr>
        <w:t xml:space="preserve">takeholder </w:t>
      </w:r>
      <w:r w:rsidR="00E76574" w:rsidRPr="00744690">
        <w:rPr>
          <w:rFonts w:eastAsia="Times New Roman" w:cs="Arial"/>
          <w:b/>
          <w:sz w:val="28"/>
          <w:szCs w:val="26"/>
        </w:rPr>
        <w:t>C</w:t>
      </w:r>
      <w:r w:rsidR="009B38F0" w:rsidRPr="00744690">
        <w:rPr>
          <w:rFonts w:eastAsia="Times New Roman" w:cs="Arial"/>
          <w:b/>
          <w:sz w:val="28"/>
          <w:szCs w:val="26"/>
        </w:rPr>
        <w:t>onsultation "</w:t>
      </w:r>
      <w:r w:rsidR="000A140E" w:rsidRPr="00744690">
        <w:rPr>
          <w:rFonts w:eastAsia="Times New Roman" w:cs="Arial"/>
          <w:b/>
          <w:sz w:val="28"/>
          <w:szCs w:val="26"/>
        </w:rPr>
        <w:t>Road Safety and Automated mobility</w:t>
      </w:r>
      <w:r w:rsidR="009B38F0" w:rsidRPr="00744690">
        <w:rPr>
          <w:rFonts w:eastAsia="Times New Roman" w:cs="Arial"/>
          <w:b/>
          <w:sz w:val="28"/>
          <w:szCs w:val="26"/>
        </w:rPr>
        <w:t>"</w:t>
      </w:r>
      <w:r w:rsidR="009B38F0" w:rsidRPr="000A140E">
        <w:rPr>
          <w:rFonts w:eastAsia="Times New Roman" w:cs="Arial"/>
          <w:b/>
          <w:sz w:val="28"/>
          <w:szCs w:val="26"/>
          <w:u w:val="single"/>
        </w:rPr>
        <w:t xml:space="preserve"> </w:t>
      </w:r>
      <w:r w:rsidR="00E76574" w:rsidRPr="00744690">
        <w:rPr>
          <w:rFonts w:eastAsia="Times New Roman" w:cs="Arial"/>
          <w:b/>
          <w:sz w:val="28"/>
          <w:szCs w:val="26"/>
        </w:rPr>
        <w:t>Wednesday</w:t>
      </w:r>
      <w:r w:rsidR="00CE7BDC" w:rsidRPr="00744690">
        <w:rPr>
          <w:rFonts w:eastAsia="Times New Roman" w:cs="Arial"/>
          <w:b/>
          <w:sz w:val="28"/>
          <w:szCs w:val="26"/>
        </w:rPr>
        <w:t xml:space="preserve"> 5 September</w:t>
      </w:r>
      <w:r w:rsidR="009B38F0" w:rsidRPr="00744690">
        <w:rPr>
          <w:rFonts w:eastAsia="Times New Roman" w:cs="Arial"/>
          <w:b/>
          <w:sz w:val="28"/>
          <w:szCs w:val="26"/>
        </w:rPr>
        <w:t xml:space="preserve"> 2018, </w:t>
      </w:r>
      <w:r w:rsidR="00CE7BDC" w:rsidRPr="00744690">
        <w:rPr>
          <w:rFonts w:eastAsia="Times New Roman" w:cs="Arial"/>
          <w:b/>
          <w:sz w:val="28"/>
          <w:szCs w:val="26"/>
        </w:rPr>
        <w:t>13.00-15.30,</w:t>
      </w:r>
      <w:r>
        <w:rPr>
          <w:rFonts w:eastAsia="Times New Roman" w:cs="Arial"/>
          <w:b/>
          <w:sz w:val="28"/>
          <w:szCs w:val="26"/>
        </w:rPr>
        <w:t xml:space="preserve"> room JDE 70</w:t>
      </w:r>
    </w:p>
    <w:p w:rsidR="009B38F0" w:rsidRPr="00744690" w:rsidRDefault="009B38F0" w:rsidP="00744690">
      <w:pPr>
        <w:spacing w:after="0" w:line="240" w:lineRule="auto"/>
        <w:jc w:val="center"/>
        <w:rPr>
          <w:rFonts w:eastAsia="Times New Roman" w:cs="Arial"/>
          <w:b/>
          <w:sz w:val="28"/>
          <w:szCs w:val="26"/>
        </w:rPr>
      </w:pPr>
      <w:r w:rsidRPr="00744690">
        <w:rPr>
          <w:rFonts w:eastAsia="Times New Roman" w:cs="Arial"/>
          <w:b/>
          <w:sz w:val="28"/>
          <w:szCs w:val="26"/>
        </w:rPr>
        <w:t xml:space="preserve">rapporteur: </w:t>
      </w:r>
      <w:r w:rsidR="00744690" w:rsidRPr="00744690">
        <w:rPr>
          <w:rFonts w:eastAsia="Times New Roman" w:cs="Arial"/>
          <w:b/>
          <w:sz w:val="28"/>
          <w:szCs w:val="26"/>
        </w:rPr>
        <w:t xml:space="preserve">Mr </w:t>
      </w:r>
      <w:r w:rsidR="000A140E" w:rsidRPr="00744690">
        <w:rPr>
          <w:rFonts w:eastAsia="Times New Roman" w:cs="Arial"/>
          <w:b/>
          <w:sz w:val="28"/>
          <w:szCs w:val="26"/>
        </w:rPr>
        <w:t>József Ribányi (HU/EPP)</w:t>
      </w:r>
    </w:p>
    <w:p w:rsidR="000A140E" w:rsidRDefault="000A140E" w:rsidP="009B38F0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u w:val="single"/>
        </w:rPr>
      </w:pPr>
    </w:p>
    <w:p w:rsidR="00744690" w:rsidRDefault="00744690" w:rsidP="000A140E">
      <w:pPr>
        <w:jc w:val="both"/>
        <w:rPr>
          <w:rFonts w:cs="Tahoma"/>
          <w:sz w:val="24"/>
        </w:rPr>
      </w:pPr>
    </w:p>
    <w:p w:rsidR="002D52E0" w:rsidRDefault="000A140E" w:rsidP="000A140E">
      <w:pPr>
        <w:jc w:val="both"/>
        <w:rPr>
          <w:rFonts w:cs="Tahoma"/>
          <w:sz w:val="24"/>
        </w:rPr>
      </w:pPr>
      <w:bookmarkStart w:id="0" w:name="_GoBack"/>
      <w:bookmarkEnd w:id="0"/>
      <w:r w:rsidRPr="000A140E">
        <w:rPr>
          <w:rFonts w:cs="Tahoma"/>
          <w:sz w:val="24"/>
        </w:rPr>
        <w:t>On 17 May 2018, the European Commission presented the third mobility package</w:t>
      </w:r>
      <w:r w:rsidR="00CE7BDC">
        <w:rPr>
          <w:rFonts w:cs="Tahoma"/>
          <w:sz w:val="24"/>
        </w:rPr>
        <w:t xml:space="preserve"> entitled "Europe on the Move: Sustainable Mobility for Europe – safe, connected and clean"</w:t>
      </w:r>
      <w:r w:rsidRPr="000A140E">
        <w:rPr>
          <w:rFonts w:cs="Tahoma"/>
          <w:sz w:val="24"/>
        </w:rPr>
        <w:t xml:space="preserve">. </w:t>
      </w:r>
      <w:r w:rsidR="00CE7BDC">
        <w:rPr>
          <w:rFonts w:cs="Tahoma"/>
          <w:sz w:val="24"/>
        </w:rPr>
        <w:t xml:space="preserve">Following on from the measures proposed in the first and second mobility packages (published in May and November 2017), the </w:t>
      </w:r>
      <w:r w:rsidR="002D52E0">
        <w:rPr>
          <w:rFonts w:cs="Tahoma"/>
          <w:sz w:val="24"/>
        </w:rPr>
        <w:t>third package is intended to improve the interconnectivity of</w:t>
      </w:r>
      <w:r w:rsidRPr="000A140E">
        <w:rPr>
          <w:rFonts w:cs="Tahoma"/>
          <w:sz w:val="24"/>
        </w:rPr>
        <w:t xml:space="preserve"> European road transport </w:t>
      </w:r>
      <w:r w:rsidR="002D52E0">
        <w:rPr>
          <w:rFonts w:cs="Tahoma"/>
          <w:sz w:val="24"/>
        </w:rPr>
        <w:t xml:space="preserve">while making it </w:t>
      </w:r>
      <w:r w:rsidRPr="000A140E">
        <w:rPr>
          <w:rFonts w:cs="Tahoma"/>
          <w:sz w:val="24"/>
        </w:rPr>
        <w:t xml:space="preserve">safer and </w:t>
      </w:r>
      <w:r w:rsidR="002D52E0">
        <w:rPr>
          <w:rFonts w:cs="Tahoma"/>
          <w:sz w:val="24"/>
        </w:rPr>
        <w:t xml:space="preserve">more </w:t>
      </w:r>
      <w:r w:rsidRPr="000A140E">
        <w:rPr>
          <w:rFonts w:cs="Tahoma"/>
          <w:sz w:val="24"/>
        </w:rPr>
        <w:t xml:space="preserve">sustainable. </w:t>
      </w:r>
    </w:p>
    <w:p w:rsidR="000A140E" w:rsidRPr="000A140E" w:rsidRDefault="000A140E" w:rsidP="000A140E">
      <w:pPr>
        <w:jc w:val="both"/>
        <w:rPr>
          <w:rFonts w:cs="Tahoma"/>
          <w:sz w:val="24"/>
        </w:rPr>
      </w:pPr>
      <w:r w:rsidRPr="000A140E">
        <w:rPr>
          <w:rFonts w:cs="Tahoma"/>
          <w:sz w:val="24"/>
        </w:rPr>
        <w:t>The Communication on Connected and Automated Mobility (CAM) presents an EU strategy set</w:t>
      </w:r>
      <w:r w:rsidR="002D52E0">
        <w:rPr>
          <w:rFonts w:cs="Tahoma"/>
          <w:sz w:val="24"/>
        </w:rPr>
        <w:t xml:space="preserve">ting </w:t>
      </w:r>
      <w:r w:rsidRPr="000A140E">
        <w:rPr>
          <w:rFonts w:cs="Tahoma"/>
          <w:sz w:val="24"/>
        </w:rPr>
        <w:t xml:space="preserve">out the </w:t>
      </w:r>
      <w:r w:rsidR="002D52E0">
        <w:rPr>
          <w:rFonts w:cs="Tahoma"/>
          <w:sz w:val="24"/>
        </w:rPr>
        <w:t xml:space="preserve">ways in which </w:t>
      </w:r>
      <w:r w:rsidRPr="000A140E">
        <w:rPr>
          <w:rFonts w:cs="Tahoma"/>
          <w:sz w:val="24"/>
        </w:rPr>
        <w:t xml:space="preserve">the EU, Member States, industry, social partners and civil society </w:t>
      </w:r>
      <w:r w:rsidR="002D52E0">
        <w:rPr>
          <w:rFonts w:cs="Tahoma"/>
          <w:sz w:val="24"/>
        </w:rPr>
        <w:t xml:space="preserve">could </w:t>
      </w:r>
      <w:r w:rsidRPr="000A140E">
        <w:rPr>
          <w:rFonts w:cs="Tahoma"/>
          <w:sz w:val="24"/>
        </w:rPr>
        <w:t xml:space="preserve">work together </w:t>
      </w:r>
      <w:r w:rsidR="002D52E0">
        <w:rPr>
          <w:rFonts w:cs="Tahoma"/>
          <w:sz w:val="24"/>
        </w:rPr>
        <w:t>to</w:t>
      </w:r>
      <w:r w:rsidRPr="000A140E">
        <w:rPr>
          <w:rFonts w:cs="Tahoma"/>
          <w:sz w:val="24"/>
        </w:rPr>
        <w:t xml:space="preserve"> ensure that the EU seizes the opportunities offered by driverless mobility. </w:t>
      </w:r>
    </w:p>
    <w:p w:rsidR="000A140E" w:rsidRPr="000A140E" w:rsidRDefault="000A140E" w:rsidP="000A140E">
      <w:pPr>
        <w:jc w:val="both"/>
        <w:rPr>
          <w:rFonts w:cs="Tahoma"/>
          <w:sz w:val="24"/>
        </w:rPr>
      </w:pPr>
      <w:r w:rsidRPr="000A140E">
        <w:rPr>
          <w:rFonts w:cs="Tahoma"/>
          <w:sz w:val="24"/>
        </w:rPr>
        <w:t>The Committee of the Regions has decided to issue opinion "Road safety and automated mobility" by Mr József Ribányi (HU/EPP) on the topic of automated mobility</w:t>
      </w:r>
      <w:r w:rsidR="002D52E0">
        <w:rPr>
          <w:rFonts w:cs="Tahoma"/>
          <w:sz w:val="24"/>
        </w:rPr>
        <w:t xml:space="preserve">, which will </w:t>
      </w:r>
      <w:r w:rsidRPr="000A140E">
        <w:rPr>
          <w:rFonts w:cs="Tahoma"/>
          <w:sz w:val="24"/>
        </w:rPr>
        <w:t xml:space="preserve">also </w:t>
      </w:r>
      <w:r w:rsidR="002D52E0">
        <w:rPr>
          <w:rFonts w:cs="Tahoma"/>
          <w:sz w:val="24"/>
        </w:rPr>
        <w:t>address</w:t>
      </w:r>
      <w:r w:rsidRPr="000A140E">
        <w:rPr>
          <w:rFonts w:cs="Tahoma"/>
          <w:sz w:val="24"/>
        </w:rPr>
        <w:t xml:space="preserve"> the proposed amendment of Directive 2008/96/EC on road infrastructure safety management (COM(2018)274)</w:t>
      </w:r>
      <w:r w:rsidR="002D52E0">
        <w:rPr>
          <w:rFonts w:cs="Tahoma"/>
          <w:sz w:val="24"/>
        </w:rPr>
        <w:t xml:space="preserve"> as well as the specific measures envisaged in Annex I to the </w:t>
      </w:r>
      <w:r w:rsidR="00E76574">
        <w:rPr>
          <w:rFonts w:cs="Tahoma"/>
          <w:sz w:val="24"/>
        </w:rPr>
        <w:t>umbrella</w:t>
      </w:r>
      <w:r w:rsidR="002D52E0">
        <w:rPr>
          <w:rFonts w:cs="Tahoma"/>
          <w:sz w:val="24"/>
        </w:rPr>
        <w:t xml:space="preserve"> Communication (COM(2018) 293</w:t>
      </w:r>
      <w:r w:rsidR="00D9040A">
        <w:rPr>
          <w:rFonts w:cs="Tahoma"/>
          <w:sz w:val="24"/>
        </w:rPr>
        <w:t>) on a "Strategic Action Plan on Road Safety"</w:t>
      </w:r>
      <w:r w:rsidRPr="000A140E">
        <w:rPr>
          <w:rFonts w:cs="Tahoma"/>
          <w:sz w:val="24"/>
        </w:rPr>
        <w:t>.</w:t>
      </w:r>
    </w:p>
    <w:p w:rsidR="000A140E" w:rsidRPr="000A140E" w:rsidRDefault="000A140E" w:rsidP="000A140E">
      <w:pPr>
        <w:jc w:val="both"/>
        <w:rPr>
          <w:rFonts w:cs="Tahoma"/>
          <w:sz w:val="24"/>
        </w:rPr>
      </w:pPr>
      <w:r w:rsidRPr="000A140E">
        <w:rPr>
          <w:rFonts w:cs="Tahoma"/>
          <w:sz w:val="24"/>
        </w:rPr>
        <w:t xml:space="preserve">The CoR would like to investigate how to anticipate and mitigate new challenges for local and regional authorities </w:t>
      </w:r>
      <w:r w:rsidR="00D9040A">
        <w:rPr>
          <w:rFonts w:cs="Tahoma"/>
          <w:sz w:val="24"/>
        </w:rPr>
        <w:t xml:space="preserve">arising in connection with </w:t>
      </w:r>
      <w:r w:rsidRPr="000A140E">
        <w:rPr>
          <w:rFonts w:cs="Tahoma"/>
          <w:sz w:val="24"/>
        </w:rPr>
        <w:t>automated mobility and how Europe could become a world leader for fully automated and connected mobility systems</w:t>
      </w:r>
      <w:r w:rsidR="00D9040A">
        <w:rPr>
          <w:rFonts w:cs="Tahoma"/>
          <w:sz w:val="24"/>
        </w:rPr>
        <w:t>,</w:t>
      </w:r>
      <w:r w:rsidRPr="000A140E">
        <w:rPr>
          <w:rFonts w:cs="Tahoma"/>
          <w:sz w:val="24"/>
        </w:rPr>
        <w:t xml:space="preserve"> while at the same time ensur</w:t>
      </w:r>
      <w:r w:rsidR="00D9040A">
        <w:rPr>
          <w:rFonts w:cs="Tahoma"/>
          <w:sz w:val="24"/>
        </w:rPr>
        <w:t>ing</w:t>
      </w:r>
      <w:r w:rsidRPr="000A140E">
        <w:rPr>
          <w:rFonts w:cs="Tahoma"/>
          <w:sz w:val="24"/>
        </w:rPr>
        <w:t xml:space="preserve"> safe and secure road mobility for all citizens.</w:t>
      </w:r>
    </w:p>
    <w:p w:rsidR="00B93D80" w:rsidRPr="000A140E" w:rsidRDefault="005A40D3" w:rsidP="000A140E">
      <w:pPr>
        <w:jc w:val="both"/>
        <w:rPr>
          <w:rFonts w:cs="Tahoma"/>
          <w:sz w:val="24"/>
        </w:rPr>
      </w:pPr>
      <w:r>
        <w:rPr>
          <w:rFonts w:cs="Tahoma"/>
          <w:sz w:val="24"/>
        </w:rPr>
        <w:t>At the Stakeholder Consultation, t</w:t>
      </w:r>
      <w:r w:rsidR="00B93D80" w:rsidRPr="000A140E">
        <w:rPr>
          <w:rFonts w:cs="Tahoma"/>
          <w:sz w:val="24"/>
        </w:rPr>
        <w:t xml:space="preserve">he rapporteur would like to focus on the following questions that would help </w:t>
      </w:r>
      <w:r w:rsidR="000A140E" w:rsidRPr="000A140E">
        <w:rPr>
          <w:rFonts w:cs="Tahoma"/>
          <w:sz w:val="24"/>
        </w:rPr>
        <w:t>him</w:t>
      </w:r>
      <w:r w:rsidR="00B93D80" w:rsidRPr="000A140E">
        <w:rPr>
          <w:rFonts w:cs="Tahoma"/>
          <w:sz w:val="24"/>
        </w:rPr>
        <w:t xml:space="preserve"> to draft h</w:t>
      </w:r>
      <w:r w:rsidR="000A140E" w:rsidRPr="000A140E">
        <w:rPr>
          <w:rFonts w:cs="Tahoma"/>
          <w:sz w:val="24"/>
        </w:rPr>
        <w:t>is</w:t>
      </w:r>
      <w:r w:rsidR="00B93D80" w:rsidRPr="000A140E">
        <w:rPr>
          <w:rFonts w:cs="Tahoma"/>
          <w:sz w:val="24"/>
        </w:rPr>
        <w:t xml:space="preserve"> opinion from the perspective of the European regions and cities which have key responsibilities </w:t>
      </w:r>
      <w:r w:rsidR="000A140E" w:rsidRPr="000A140E">
        <w:rPr>
          <w:rFonts w:cs="Tahoma"/>
          <w:sz w:val="24"/>
        </w:rPr>
        <w:t xml:space="preserve">when it comes to transport and infrastructure </w:t>
      </w:r>
      <w:r w:rsidR="00D9040A">
        <w:rPr>
          <w:rFonts w:cs="Tahoma"/>
          <w:sz w:val="24"/>
        </w:rPr>
        <w:t>matters</w:t>
      </w:r>
      <w:r w:rsidR="000A140E" w:rsidRPr="000A140E">
        <w:rPr>
          <w:rFonts w:cs="Tahoma"/>
          <w:sz w:val="24"/>
        </w:rPr>
        <w:t xml:space="preserve">: </w:t>
      </w:r>
    </w:p>
    <w:p w:rsidR="000A140E" w:rsidRPr="000A140E" w:rsidRDefault="000A140E" w:rsidP="000A140E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cs="Tahoma"/>
          <w:i/>
          <w:sz w:val="24"/>
        </w:rPr>
      </w:pPr>
      <w:r w:rsidRPr="000A140E">
        <w:rPr>
          <w:rFonts w:cs="Tahoma"/>
          <w:i/>
          <w:sz w:val="24"/>
        </w:rPr>
        <w:t>Which possiblities do you see for local and regional authorities (LRA) to participate in shaping the future of CAM in Europe via participation in setting the policy framework?</w:t>
      </w:r>
    </w:p>
    <w:p w:rsidR="000A140E" w:rsidRPr="000A140E" w:rsidRDefault="000A140E" w:rsidP="000A140E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cs="Tahoma"/>
          <w:i/>
          <w:sz w:val="24"/>
        </w:rPr>
      </w:pPr>
      <w:r w:rsidRPr="000A140E">
        <w:rPr>
          <w:rFonts w:cs="Tahoma"/>
          <w:i/>
          <w:sz w:val="24"/>
        </w:rPr>
        <w:t>What will be the challenges for Europe and for LRAs specifically when it comes to automated driving?</w:t>
      </w:r>
    </w:p>
    <w:p w:rsidR="000A140E" w:rsidRPr="000A140E" w:rsidRDefault="000A140E" w:rsidP="000A140E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cs="Tahoma"/>
          <w:i/>
          <w:sz w:val="24"/>
        </w:rPr>
      </w:pPr>
      <w:r w:rsidRPr="000A140E">
        <w:rPr>
          <w:rFonts w:cs="Tahoma"/>
          <w:i/>
          <w:sz w:val="24"/>
        </w:rPr>
        <w:t xml:space="preserve">Do you think additional funding opportunities </w:t>
      </w:r>
      <w:r w:rsidR="00D9040A">
        <w:rPr>
          <w:rFonts w:cs="Tahoma"/>
          <w:i/>
          <w:sz w:val="24"/>
        </w:rPr>
        <w:t>are required at</w:t>
      </w:r>
      <w:r w:rsidRPr="000A140E">
        <w:rPr>
          <w:rFonts w:cs="Tahoma"/>
          <w:i/>
          <w:sz w:val="24"/>
        </w:rPr>
        <w:t xml:space="preserve"> European level (which funds are available and offer the best opportunities for LRAs)</w:t>
      </w:r>
      <w:r w:rsidR="00D9040A">
        <w:rPr>
          <w:rFonts w:cs="Tahoma"/>
          <w:i/>
          <w:sz w:val="24"/>
        </w:rPr>
        <w:t>?</w:t>
      </w:r>
    </w:p>
    <w:p w:rsidR="000A140E" w:rsidRPr="000A140E" w:rsidRDefault="000A140E" w:rsidP="000A140E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cs="Tahoma"/>
          <w:i/>
          <w:sz w:val="24"/>
        </w:rPr>
      </w:pPr>
      <w:r w:rsidRPr="000A140E">
        <w:rPr>
          <w:rFonts w:cs="Tahoma"/>
          <w:i/>
          <w:sz w:val="24"/>
        </w:rPr>
        <w:lastRenderedPageBreak/>
        <w:t>Would automated mobility offer opportunities for public</w:t>
      </w:r>
      <w:r w:rsidR="00D9040A">
        <w:rPr>
          <w:rFonts w:cs="Tahoma"/>
          <w:i/>
          <w:sz w:val="24"/>
        </w:rPr>
        <w:t>-</w:t>
      </w:r>
      <w:r w:rsidRPr="000A140E">
        <w:rPr>
          <w:rFonts w:cs="Tahoma"/>
          <w:i/>
          <w:sz w:val="24"/>
        </w:rPr>
        <w:t>private partnership</w:t>
      </w:r>
      <w:r w:rsidR="00D9040A">
        <w:rPr>
          <w:rFonts w:cs="Tahoma"/>
          <w:i/>
          <w:sz w:val="24"/>
        </w:rPr>
        <w:t>s?</w:t>
      </w:r>
    </w:p>
    <w:p w:rsidR="000A140E" w:rsidRPr="000A140E" w:rsidRDefault="000A140E" w:rsidP="000A140E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cs="Tahoma"/>
          <w:i/>
          <w:sz w:val="24"/>
        </w:rPr>
      </w:pPr>
      <w:r w:rsidRPr="000A140E">
        <w:rPr>
          <w:rFonts w:cs="Tahoma"/>
          <w:i/>
          <w:sz w:val="24"/>
        </w:rPr>
        <w:t>How can cross-border cooperation, interoperability and continuity of automated driving systems be ensured?</w:t>
      </w:r>
    </w:p>
    <w:p w:rsidR="000A140E" w:rsidRPr="000A140E" w:rsidRDefault="000A140E" w:rsidP="000A140E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cs="Tahoma"/>
          <w:i/>
          <w:sz w:val="24"/>
        </w:rPr>
      </w:pPr>
      <w:r w:rsidRPr="000A140E">
        <w:rPr>
          <w:rFonts w:cs="Tahoma"/>
          <w:i/>
          <w:sz w:val="24"/>
        </w:rPr>
        <w:t>An important question is data access and protection of (big-)data generated by vehicles via publicly accessible connection systems (Intelligent Transport Systems). How could this be addressed?</w:t>
      </w:r>
    </w:p>
    <w:p w:rsidR="000A140E" w:rsidRPr="000A140E" w:rsidRDefault="000A140E" w:rsidP="000A140E">
      <w:pPr>
        <w:jc w:val="both"/>
        <w:rPr>
          <w:rFonts w:cs="Tahoma"/>
          <w:i/>
          <w:sz w:val="24"/>
        </w:rPr>
      </w:pPr>
    </w:p>
    <w:sectPr w:rsidR="000A140E" w:rsidRPr="000A140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690" w:rsidRDefault="00744690" w:rsidP="00744690">
      <w:pPr>
        <w:spacing w:after="0" w:line="240" w:lineRule="auto"/>
      </w:pPr>
      <w:r>
        <w:separator/>
      </w:r>
    </w:p>
  </w:endnote>
  <w:endnote w:type="continuationSeparator" w:id="0">
    <w:p w:rsidR="00744690" w:rsidRDefault="00744690" w:rsidP="0074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032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4690" w:rsidRDefault="007446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4690" w:rsidRDefault="007446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690" w:rsidRDefault="00744690" w:rsidP="00744690">
      <w:pPr>
        <w:spacing w:after="0" w:line="240" w:lineRule="auto"/>
      </w:pPr>
      <w:r>
        <w:separator/>
      </w:r>
    </w:p>
  </w:footnote>
  <w:footnote w:type="continuationSeparator" w:id="0">
    <w:p w:rsidR="00744690" w:rsidRDefault="00744690" w:rsidP="00744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C11"/>
    <w:multiLevelType w:val="hybridMultilevel"/>
    <w:tmpl w:val="CC38F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A0EAF"/>
    <w:multiLevelType w:val="hybridMultilevel"/>
    <w:tmpl w:val="236EA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F1F17"/>
    <w:multiLevelType w:val="hybridMultilevel"/>
    <w:tmpl w:val="C9C66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B7A73"/>
    <w:multiLevelType w:val="hybridMultilevel"/>
    <w:tmpl w:val="F488AF8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671E4E"/>
    <w:multiLevelType w:val="hybridMultilevel"/>
    <w:tmpl w:val="A7341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E24E0"/>
    <w:multiLevelType w:val="hybridMultilevel"/>
    <w:tmpl w:val="E28C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D7DB6"/>
    <w:multiLevelType w:val="hybridMultilevel"/>
    <w:tmpl w:val="F7A65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F0"/>
    <w:rsid w:val="000A140E"/>
    <w:rsid w:val="002574ED"/>
    <w:rsid w:val="002D52E0"/>
    <w:rsid w:val="003E5F20"/>
    <w:rsid w:val="00432575"/>
    <w:rsid w:val="00552EC3"/>
    <w:rsid w:val="005A40D3"/>
    <w:rsid w:val="0061617C"/>
    <w:rsid w:val="00744690"/>
    <w:rsid w:val="009B38F0"/>
    <w:rsid w:val="00A46428"/>
    <w:rsid w:val="00B93D80"/>
    <w:rsid w:val="00CE7BDC"/>
    <w:rsid w:val="00D8735A"/>
    <w:rsid w:val="00D9040A"/>
    <w:rsid w:val="00DF50F1"/>
    <w:rsid w:val="00E76574"/>
    <w:rsid w:val="00EF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F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Para 1,Dot pt,No Spacing1,List Paragraph Char Char Char,Indicator Text,Bullet 1,List Paragraph1,Bullet Points,MAIN CONTENT,List Paragraph12,F5 List Paragraph,Heading 2_sj,1st level - Bullet List Paragraph,Lettre d'introduction"/>
    <w:basedOn w:val="Normal"/>
    <w:link w:val="ListParagraphChar"/>
    <w:uiPriority w:val="34"/>
    <w:qFormat/>
    <w:rsid w:val="009B38F0"/>
    <w:pPr>
      <w:ind w:left="720"/>
      <w:contextualSpacing/>
    </w:pPr>
  </w:style>
  <w:style w:type="character" w:customStyle="1" w:styleId="ListParagraphChar">
    <w:name w:val="List Paragraph Char"/>
    <w:aliases w:val="Numbered Para 1 Char,Dot pt Char,No Spacing1 Char,List Paragraph Char Char Char Char,Indicator Text Char,Bullet 1 Char,List Paragraph1 Char,Bullet Points Char,MAIN CONTENT Char,List Paragraph12 Char,F5 List Paragraph Char"/>
    <w:basedOn w:val="DefaultParagraphFont"/>
    <w:link w:val="ListParagraph"/>
    <w:uiPriority w:val="34"/>
    <w:locked/>
    <w:rsid w:val="000A140E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744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9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4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90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F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Para 1,Dot pt,No Spacing1,List Paragraph Char Char Char,Indicator Text,Bullet 1,List Paragraph1,Bullet Points,MAIN CONTENT,List Paragraph12,F5 List Paragraph,Heading 2_sj,1st level - Bullet List Paragraph,Lettre d'introduction"/>
    <w:basedOn w:val="Normal"/>
    <w:link w:val="ListParagraphChar"/>
    <w:uiPriority w:val="34"/>
    <w:qFormat/>
    <w:rsid w:val="009B38F0"/>
    <w:pPr>
      <w:ind w:left="720"/>
      <w:contextualSpacing/>
    </w:pPr>
  </w:style>
  <w:style w:type="character" w:customStyle="1" w:styleId="ListParagraphChar">
    <w:name w:val="List Paragraph Char"/>
    <w:aliases w:val="Numbered Para 1 Char,Dot pt Char,No Spacing1 Char,List Paragraph Char Char Char Char,Indicator Text Char,Bullet 1 Char,List Paragraph1 Char,Bullet Points Char,MAIN CONTENT Char,List Paragraph12 Char,F5 List Paragraph Char"/>
    <w:basedOn w:val="DefaultParagraphFont"/>
    <w:link w:val="ListParagraph"/>
    <w:uiPriority w:val="34"/>
    <w:locked/>
    <w:rsid w:val="000A140E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744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9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4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9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32CC2B672364893F35D5FA1591D21" ma:contentTypeVersion="4" ma:contentTypeDescription="Create a new document." ma:contentTypeScope="" ma:versionID="d79305b0d894352fc7d6d15add3b112b">
  <xsd:schema xmlns:xsd="http://www.w3.org/2001/XMLSchema" xmlns:xs="http://www.w3.org/2001/XMLSchema" xmlns:p="http://schemas.microsoft.com/office/2006/metadata/properties" xmlns:ns1="http://schemas.microsoft.com/sharepoint/v3" xmlns:ns2="61ca3f1a-19f4-461d-a43b-0b5ad97b08be" xmlns:ns3="0839c6ea-a1dc-4bb6-8edd-505e41658e6a" targetNamespace="http://schemas.microsoft.com/office/2006/metadata/properties" ma:root="true" ma:fieldsID="52e17b3145f61808e1d2968090d8bbc9" ns1:_="" ns2:_="" ns3:_="">
    <xsd:import namespace="http://schemas.microsoft.com/sharepoint/v3"/>
    <xsd:import namespace="61ca3f1a-19f4-461d-a43b-0b5ad97b08be"/>
    <xsd:import namespace="0839c6ea-a1dc-4bb6-8edd-505e41658e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9c6ea-a1dc-4bb6-8edd-505e41658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1ca3f1a-19f4-461d-a43b-0b5ad97b08be">CORWEB-1341905228-799</_dlc_DocId>
    <_dlc_DocIdUrl xmlns="61ca3f1a-19f4-461d-a43b-0b5ad97b08be">
      <Url>https://prod-portal.cor.europa.eu/en/events/_layouts/15/DocIdRedir.aspx?ID=CORWEB-1341905228-799</Url>
      <Description>CORWEB-1341905228-799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F69E54FF-8B2E-495F-A76A-ACA146A5C72C}"/>
</file>

<file path=customXml/itemProps2.xml><?xml version="1.0" encoding="utf-8"?>
<ds:datastoreItem xmlns:ds="http://schemas.openxmlformats.org/officeDocument/2006/customXml" ds:itemID="{6FA88BB6-88D9-4AAC-8E1A-8D93259A5B24}"/>
</file>

<file path=customXml/itemProps3.xml><?xml version="1.0" encoding="utf-8"?>
<ds:datastoreItem xmlns:ds="http://schemas.openxmlformats.org/officeDocument/2006/customXml" ds:itemID="{207DB1C6-C7F6-4684-9587-D4C5CC12AE8A}"/>
</file>

<file path=customXml/itemProps4.xml><?xml version="1.0" encoding="utf-8"?>
<ds:datastoreItem xmlns:ds="http://schemas.openxmlformats.org/officeDocument/2006/customXml" ds:itemID="{91A9560E-CCA9-4D1A-94D0-6901806F49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document CoR Stakeholder Consultation "Road Safety and Automated mobility" </dc:title>
  <dc:creator>Florian Achleitner</dc:creator>
  <cp:lastModifiedBy>Lucy Tober</cp:lastModifiedBy>
  <cp:revision>12</cp:revision>
  <cp:lastPrinted>2018-08-22T09:10:00Z</cp:lastPrinted>
  <dcterms:created xsi:type="dcterms:W3CDTF">2018-07-09T13:21:00Z</dcterms:created>
  <dcterms:modified xsi:type="dcterms:W3CDTF">2018-08-22T09:33:00Z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0x01010060932CC2B672364893F35D5FA1591D21</vt:lpwstr>
  </property>
  <property fmtid="{D5CDD505-2E9C-101B-9397-08002B2CF9AE}" pid="3" name="_dlc_DocIdItemGuid">
    <vt:lpwstr>8ab79802-22fd-4e0c-b97b-3b1b166a8de3</vt:lpwstr>
  </property>
</Properties>
</file>