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4744AD" w:rsidRDefault="006E47AE" w:rsidP="00C6223F">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4744AD" w:rsidTr="00D4592A">
        <w:tc>
          <w:tcPr>
            <w:tcW w:w="4728" w:type="dxa"/>
          </w:tcPr>
          <w:p w:rsidR="00271AC3" w:rsidRPr="004744AD" w:rsidRDefault="0018323A" w:rsidP="00D4592A">
            <w:pPr>
              <w:rPr>
                <w:rFonts w:ascii="Arial" w:eastAsia="Arial Unicode MS" w:hAnsi="Arial" w:cs="Arial"/>
                <w:szCs w:val="22"/>
              </w:rPr>
            </w:pPr>
            <w:r w:rsidRPr="004744AD">
              <w:rPr>
                <w:rFonts w:ascii="Arial" w:eastAsia="Arial Unicode MS" w:hAnsi="Arial" w:cs="Arial"/>
                <w:noProof/>
                <w:szCs w:val="22"/>
                <w:lang w:val="en-US"/>
              </w:rPr>
              <w:drawing>
                <wp:inline distT="0" distB="0" distL="0" distR="0" wp14:anchorId="0DCD4752" wp14:editId="1735D7A1">
                  <wp:extent cx="1598295" cy="1248410"/>
                  <wp:effectExtent l="0" t="0" r="1905"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1248410"/>
                          </a:xfrm>
                          <a:prstGeom prst="rect">
                            <a:avLst/>
                          </a:prstGeom>
                          <a:noFill/>
                          <a:ln>
                            <a:noFill/>
                          </a:ln>
                        </pic:spPr>
                      </pic:pic>
                    </a:graphicData>
                  </a:graphic>
                </wp:inline>
              </w:drawing>
            </w:r>
          </w:p>
        </w:tc>
        <w:tc>
          <w:tcPr>
            <w:tcW w:w="990" w:type="dxa"/>
          </w:tcPr>
          <w:p w:rsidR="00271AC3" w:rsidRPr="004744AD" w:rsidRDefault="00271AC3" w:rsidP="00D4592A">
            <w:pPr>
              <w:rPr>
                <w:rFonts w:ascii="Arial" w:hAnsi="Arial" w:cs="Arial"/>
                <w:szCs w:val="22"/>
              </w:rPr>
            </w:pPr>
          </w:p>
        </w:tc>
        <w:tc>
          <w:tcPr>
            <w:tcW w:w="3525" w:type="dxa"/>
          </w:tcPr>
          <w:p w:rsidR="00271AC3" w:rsidRPr="004744AD" w:rsidRDefault="00271AC3" w:rsidP="00D4592A">
            <w:pPr>
              <w:jc w:val="center"/>
              <w:rPr>
                <w:rFonts w:ascii="Arial" w:hAnsi="Arial" w:cs="Arial"/>
                <w:b/>
                <w:bCs/>
                <w:szCs w:val="22"/>
              </w:rPr>
            </w:pPr>
          </w:p>
        </w:tc>
      </w:tr>
    </w:tbl>
    <w:p w:rsidR="00271AC3" w:rsidRPr="004744AD" w:rsidRDefault="00271AC3" w:rsidP="00271AC3">
      <w:pPr>
        <w:rPr>
          <w:rFonts w:ascii="Arial" w:hAnsi="Arial" w:cs="Arial"/>
          <w:szCs w:val="22"/>
        </w:rPr>
      </w:pPr>
    </w:p>
    <w:p w:rsidR="00271AC3" w:rsidRPr="004744AD" w:rsidRDefault="00271AC3" w:rsidP="009E0D8F">
      <w:pPr>
        <w:jc w:val="center"/>
        <w:rPr>
          <w:rFonts w:ascii="Arial" w:hAnsi="Arial" w:cs="Arial"/>
          <w:szCs w:val="22"/>
        </w:rPr>
      </w:pPr>
    </w:p>
    <w:p w:rsidR="00271AC3" w:rsidRPr="004744AD" w:rsidRDefault="00271AC3" w:rsidP="00271AC3">
      <w:pPr>
        <w:ind w:firstLine="5040"/>
        <w:jc w:val="right"/>
        <w:rPr>
          <w:rFonts w:ascii="Arial" w:hAnsi="Arial" w:cs="Arial"/>
          <w:szCs w:val="22"/>
        </w:rPr>
      </w:pPr>
    </w:p>
    <w:p w:rsidR="00271AC3" w:rsidRPr="004744AD" w:rsidRDefault="00271AC3" w:rsidP="00DE321F">
      <w:pPr>
        <w:rPr>
          <w:rFonts w:ascii="Arial" w:hAnsi="Arial" w:cs="Arial"/>
          <w:szCs w:val="22"/>
        </w:rPr>
      </w:pPr>
    </w:p>
    <w:p w:rsidR="00271AC3" w:rsidRPr="004744AD" w:rsidRDefault="00271AC3" w:rsidP="00271AC3">
      <w:pPr>
        <w:jc w:val="center"/>
        <w:rPr>
          <w:rFonts w:ascii="Arial" w:hAnsi="Arial" w:cs="Arial"/>
          <w:szCs w:val="22"/>
        </w:rPr>
      </w:pPr>
    </w:p>
    <w:p w:rsidR="00271AC3" w:rsidRPr="004744AD" w:rsidRDefault="00271AC3" w:rsidP="00271AC3">
      <w:pPr>
        <w:jc w:val="center"/>
        <w:rPr>
          <w:rFonts w:ascii="Arial" w:hAnsi="Arial" w:cs="Arial"/>
          <w:szCs w:val="22"/>
        </w:rPr>
      </w:pPr>
      <w:bookmarkStart w:id="0" w:name="_GoBack"/>
      <w:bookmarkEnd w:id="0"/>
    </w:p>
    <w:p w:rsidR="00271AC3" w:rsidRPr="004744AD" w:rsidRDefault="00271AC3" w:rsidP="00271AC3">
      <w:pPr>
        <w:jc w:val="center"/>
        <w:rPr>
          <w:rFonts w:ascii="Arial" w:hAnsi="Arial" w:cs="Arial"/>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3400A0" w:rsidP="00271AC3">
      <w:pPr>
        <w:spacing w:line="240" w:lineRule="auto"/>
        <w:jc w:val="center"/>
        <w:rPr>
          <w:rFonts w:ascii="Arial" w:hAnsi="Arial" w:cs="Arial"/>
          <w:b/>
          <w:bCs/>
          <w:szCs w:val="22"/>
        </w:rPr>
      </w:pPr>
      <w:r w:rsidRPr="004744AD">
        <w:rPr>
          <w:rFonts w:ascii="Arial" w:hAnsi="Arial" w:cs="Arial"/>
          <w:b/>
          <w:bCs/>
          <w:szCs w:val="22"/>
        </w:rPr>
        <w:t>RENEWING EUROPE WITH ITS REGIONS AND CITIES</w:t>
      </w:r>
    </w:p>
    <w:p w:rsidR="003400A0" w:rsidRPr="004744AD" w:rsidRDefault="003400A0"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r w:rsidRPr="004744AD">
        <w:rPr>
          <w:rFonts w:ascii="Arial" w:hAnsi="Arial" w:cs="Arial"/>
          <w:b/>
          <w:bCs/>
          <w:szCs w:val="22"/>
        </w:rPr>
        <w:t xml:space="preserve">Communication Plan </w:t>
      </w:r>
    </w:p>
    <w:p w:rsidR="00271AC3" w:rsidRPr="004744AD" w:rsidRDefault="00271AC3" w:rsidP="00271AC3">
      <w:pPr>
        <w:spacing w:line="240" w:lineRule="auto"/>
        <w:jc w:val="center"/>
        <w:rPr>
          <w:rFonts w:ascii="Arial" w:hAnsi="Arial" w:cs="Arial"/>
          <w:b/>
          <w:bCs/>
          <w:szCs w:val="22"/>
        </w:rPr>
      </w:pPr>
      <w:proofErr w:type="gramStart"/>
      <w:r w:rsidRPr="004744AD">
        <w:rPr>
          <w:rFonts w:ascii="Arial" w:hAnsi="Arial" w:cs="Arial"/>
          <w:b/>
          <w:bCs/>
          <w:szCs w:val="22"/>
        </w:rPr>
        <w:t>of</w:t>
      </w:r>
      <w:proofErr w:type="gramEnd"/>
      <w:r w:rsidRPr="004744AD">
        <w:rPr>
          <w:rFonts w:ascii="Arial" w:hAnsi="Arial" w:cs="Arial"/>
          <w:b/>
          <w:bCs/>
          <w:szCs w:val="22"/>
        </w:rPr>
        <w:t xml:space="preserve"> the European Committee of the Regions </w:t>
      </w:r>
    </w:p>
    <w:p w:rsidR="00271AC3" w:rsidRPr="004744AD" w:rsidRDefault="00271AC3" w:rsidP="00271AC3">
      <w:pPr>
        <w:spacing w:line="240" w:lineRule="auto"/>
        <w:jc w:val="center"/>
        <w:rPr>
          <w:rFonts w:ascii="Arial" w:hAnsi="Arial" w:cs="Arial"/>
          <w:b/>
          <w:bCs/>
          <w:szCs w:val="22"/>
        </w:rPr>
      </w:pPr>
      <w:proofErr w:type="gramStart"/>
      <w:r w:rsidRPr="004744AD">
        <w:rPr>
          <w:rFonts w:ascii="Arial" w:hAnsi="Arial" w:cs="Arial"/>
          <w:b/>
          <w:bCs/>
          <w:szCs w:val="22"/>
        </w:rPr>
        <w:t>for</w:t>
      </w:r>
      <w:proofErr w:type="gramEnd"/>
      <w:r w:rsidRPr="004744AD">
        <w:rPr>
          <w:rFonts w:ascii="Arial" w:hAnsi="Arial" w:cs="Arial"/>
          <w:b/>
          <w:bCs/>
          <w:szCs w:val="22"/>
        </w:rPr>
        <w:t xml:space="preserve"> the year 201</w:t>
      </w:r>
      <w:r w:rsidR="00F2022C" w:rsidRPr="004744AD">
        <w:rPr>
          <w:rFonts w:ascii="Arial" w:hAnsi="Arial" w:cs="Arial"/>
          <w:b/>
          <w:bCs/>
          <w:szCs w:val="22"/>
        </w:rPr>
        <w:t>9</w:t>
      </w: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color w:val="000000"/>
          <w:szCs w:val="22"/>
        </w:rPr>
      </w:pPr>
    </w:p>
    <w:p w:rsidR="00271AC3" w:rsidRPr="004744AD" w:rsidRDefault="00271AC3" w:rsidP="00271AC3">
      <w:pPr>
        <w:spacing w:line="240" w:lineRule="auto"/>
        <w:jc w:val="center"/>
        <w:rPr>
          <w:rFonts w:ascii="Arial" w:hAnsi="Arial" w:cs="Arial"/>
          <w:b/>
          <w:bCs/>
          <w:color w:val="000000"/>
          <w:szCs w:val="22"/>
        </w:rPr>
      </w:pPr>
    </w:p>
    <w:p w:rsidR="00271AC3" w:rsidRPr="004744AD" w:rsidRDefault="00271AC3" w:rsidP="00271AC3">
      <w:pPr>
        <w:spacing w:line="240" w:lineRule="auto"/>
        <w:jc w:val="center"/>
        <w:rPr>
          <w:rFonts w:ascii="Arial" w:hAnsi="Arial" w:cs="Arial"/>
          <w:b/>
          <w:bCs/>
          <w:color w:val="000000"/>
          <w:szCs w:val="22"/>
        </w:rPr>
      </w:pPr>
    </w:p>
    <w:p w:rsidR="00271AC3" w:rsidRPr="004744AD" w:rsidRDefault="00271AC3" w:rsidP="00271AC3">
      <w:pPr>
        <w:spacing w:line="240" w:lineRule="auto"/>
        <w:jc w:val="center"/>
        <w:rPr>
          <w:rFonts w:ascii="Arial" w:hAnsi="Arial" w:cs="Arial"/>
          <w:b/>
          <w:bCs/>
          <w:color w:val="000000"/>
          <w:szCs w:val="22"/>
        </w:rPr>
      </w:pPr>
    </w:p>
    <w:p w:rsidR="00271AC3" w:rsidRPr="004744AD" w:rsidRDefault="00271AC3" w:rsidP="00271AC3">
      <w:pPr>
        <w:spacing w:line="240" w:lineRule="auto"/>
        <w:jc w:val="center"/>
        <w:rPr>
          <w:rFonts w:ascii="Arial" w:hAnsi="Arial" w:cs="Arial"/>
          <w:b/>
          <w:bCs/>
          <w:color w:val="000000"/>
          <w:szCs w:val="22"/>
        </w:rPr>
      </w:pPr>
    </w:p>
    <w:p w:rsidR="00085EC3" w:rsidRPr="004744AD" w:rsidRDefault="00085EC3" w:rsidP="00085EC3">
      <w:pPr>
        <w:overflowPunct/>
        <w:spacing w:line="240" w:lineRule="auto"/>
        <w:jc w:val="center"/>
        <w:textAlignment w:val="auto"/>
        <w:rPr>
          <w:rFonts w:ascii="Arial" w:eastAsia="MS Mincho" w:hAnsi="Arial" w:cs="Arial"/>
          <w:i/>
          <w:color w:val="000000"/>
          <w:szCs w:val="22"/>
          <w:lang w:eastAsia="en-GB"/>
        </w:rPr>
      </w:pPr>
      <w:r w:rsidRPr="004744AD">
        <w:rPr>
          <w:rFonts w:ascii="Arial" w:eastAsia="MS Mincho" w:hAnsi="Arial" w:cs="Arial"/>
          <w:i/>
          <w:color w:val="000000"/>
          <w:szCs w:val="22"/>
          <w:lang w:eastAsia="en-GB"/>
        </w:rPr>
        <w:t>"Cities and regions need the European Union.</w:t>
      </w:r>
    </w:p>
    <w:p w:rsidR="00271AC3" w:rsidRPr="004744AD" w:rsidRDefault="00085EC3" w:rsidP="00085EC3">
      <w:pPr>
        <w:overflowPunct/>
        <w:spacing w:line="240" w:lineRule="auto"/>
        <w:jc w:val="center"/>
        <w:textAlignment w:val="auto"/>
        <w:rPr>
          <w:rFonts w:ascii="Arial" w:eastAsia="MS Mincho" w:hAnsi="Arial" w:cs="Arial"/>
          <w:i/>
          <w:color w:val="000000"/>
          <w:szCs w:val="22"/>
          <w:lang w:eastAsia="en-GB"/>
        </w:rPr>
      </w:pPr>
      <w:r w:rsidRPr="004744AD">
        <w:rPr>
          <w:rFonts w:ascii="Arial" w:eastAsia="MS Mincho" w:hAnsi="Arial" w:cs="Arial"/>
          <w:i/>
          <w:color w:val="000000"/>
          <w:szCs w:val="22"/>
          <w:lang w:eastAsia="en-GB"/>
        </w:rPr>
        <w:t>The European Union needs its cities and regions"</w:t>
      </w:r>
    </w:p>
    <w:p w:rsidR="00FA30FB" w:rsidRPr="004744AD" w:rsidRDefault="00234042" w:rsidP="00085EC3">
      <w:pPr>
        <w:overflowPunct/>
        <w:spacing w:line="240" w:lineRule="auto"/>
        <w:jc w:val="center"/>
        <w:textAlignment w:val="auto"/>
        <w:rPr>
          <w:rFonts w:ascii="Arial" w:hAnsi="Arial" w:cs="Arial"/>
          <w:b/>
          <w:bCs/>
          <w:i/>
          <w:szCs w:val="22"/>
        </w:rPr>
      </w:pPr>
      <w:r w:rsidRPr="004744AD">
        <w:rPr>
          <w:rFonts w:ascii="Arial" w:eastAsia="MS Mincho" w:hAnsi="Arial" w:cs="Arial"/>
          <w:i/>
          <w:color w:val="000000"/>
          <w:szCs w:val="22"/>
          <w:lang w:eastAsia="en-GB"/>
        </w:rPr>
        <w:t xml:space="preserve">CoR </w:t>
      </w:r>
      <w:r w:rsidR="00FA30FB" w:rsidRPr="004744AD">
        <w:rPr>
          <w:rFonts w:ascii="Arial" w:eastAsia="MS Mincho" w:hAnsi="Arial" w:cs="Arial"/>
          <w:i/>
          <w:color w:val="000000"/>
          <w:szCs w:val="22"/>
          <w:lang w:eastAsia="en-GB"/>
        </w:rPr>
        <w:t>President</w:t>
      </w:r>
      <w:r w:rsidRPr="004744AD">
        <w:rPr>
          <w:rFonts w:ascii="Arial" w:eastAsia="MS Mincho" w:hAnsi="Arial" w:cs="Arial"/>
          <w:i/>
          <w:color w:val="000000"/>
          <w:szCs w:val="22"/>
          <w:lang w:eastAsia="en-GB"/>
        </w:rPr>
        <w:t>,</w:t>
      </w:r>
      <w:r w:rsidR="00FA30FB" w:rsidRPr="004744AD">
        <w:rPr>
          <w:rFonts w:ascii="Arial" w:eastAsia="MS Mincho" w:hAnsi="Arial" w:cs="Arial"/>
          <w:i/>
          <w:color w:val="000000"/>
          <w:szCs w:val="22"/>
          <w:lang w:eastAsia="en-GB"/>
        </w:rPr>
        <w:t xml:space="preserve"> Karl-Heinz Lambertz, 9 October 2018</w:t>
      </w:r>
    </w:p>
    <w:p w:rsidR="00271AC3" w:rsidRPr="004744AD" w:rsidRDefault="00271AC3" w:rsidP="00271AC3">
      <w:pPr>
        <w:spacing w:line="240" w:lineRule="auto"/>
        <w:jc w:val="center"/>
        <w:rPr>
          <w:rFonts w:ascii="Arial" w:hAnsi="Arial" w:cs="Arial"/>
          <w:b/>
          <w:bCs/>
          <w:i/>
          <w:szCs w:val="22"/>
        </w:rPr>
      </w:pPr>
    </w:p>
    <w:p w:rsidR="00271AC3" w:rsidRPr="004744AD" w:rsidRDefault="00271AC3" w:rsidP="00271AC3">
      <w:pPr>
        <w:spacing w:line="240" w:lineRule="auto"/>
        <w:jc w:val="center"/>
        <w:rPr>
          <w:rFonts w:ascii="Arial" w:hAnsi="Arial" w:cs="Arial"/>
          <w:b/>
          <w:bCs/>
          <w:i/>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AD2801" w:rsidRPr="004744AD" w:rsidRDefault="00AD2801" w:rsidP="00271AC3">
      <w:pPr>
        <w:spacing w:line="240" w:lineRule="auto"/>
        <w:jc w:val="center"/>
        <w:rPr>
          <w:rFonts w:ascii="Arial" w:hAnsi="Arial" w:cs="Arial"/>
          <w:b/>
          <w:bCs/>
          <w:szCs w:val="22"/>
        </w:rPr>
      </w:pPr>
    </w:p>
    <w:p w:rsidR="00AD2801" w:rsidRPr="004744AD" w:rsidRDefault="00AD2801"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
          <w:bCs/>
          <w:szCs w:val="22"/>
        </w:rPr>
      </w:pPr>
    </w:p>
    <w:p w:rsidR="00271AC3" w:rsidRPr="004744AD" w:rsidRDefault="00271AC3" w:rsidP="00271AC3">
      <w:pPr>
        <w:spacing w:line="240" w:lineRule="auto"/>
        <w:jc w:val="center"/>
        <w:rPr>
          <w:rFonts w:ascii="Arial" w:hAnsi="Arial" w:cs="Arial"/>
          <w:bCs/>
          <w:szCs w:val="22"/>
        </w:rPr>
        <w:sectPr w:rsidR="00271AC3" w:rsidRPr="004744AD" w:rsidSect="00253B38">
          <w:footerReference w:type="default" r:id="rId15"/>
          <w:pgSz w:w="11907" w:h="16840" w:code="9"/>
          <w:pgMar w:top="1417" w:right="1417" w:bottom="1417" w:left="1417" w:header="709" w:footer="709" w:gutter="0"/>
          <w:pgNumType w:start="1"/>
          <w:cols w:space="720"/>
          <w:docGrid w:linePitch="299"/>
        </w:sectPr>
      </w:pPr>
    </w:p>
    <w:p w:rsidR="00271AC3" w:rsidRPr="004744AD" w:rsidRDefault="00085EC3" w:rsidP="009D63DC">
      <w:pPr>
        <w:pStyle w:val="Heading1"/>
        <w:ind w:left="567" w:hanging="567"/>
        <w:rPr>
          <w:rFonts w:ascii="Arial" w:hAnsi="Arial" w:cs="Arial"/>
          <w:b/>
          <w:szCs w:val="22"/>
        </w:rPr>
      </w:pPr>
      <w:r w:rsidRPr="004744AD">
        <w:rPr>
          <w:rFonts w:ascii="Arial" w:hAnsi="Arial" w:cs="Arial"/>
          <w:b/>
          <w:szCs w:val="22"/>
        </w:rPr>
        <w:lastRenderedPageBreak/>
        <w:t>P</w:t>
      </w:r>
      <w:r w:rsidR="00E72665" w:rsidRPr="004744AD">
        <w:rPr>
          <w:rFonts w:ascii="Arial" w:hAnsi="Arial" w:cs="Arial"/>
          <w:b/>
          <w:szCs w:val="22"/>
        </w:rPr>
        <w:t>olitical c</w:t>
      </w:r>
      <w:r w:rsidR="00271AC3" w:rsidRPr="004744AD">
        <w:rPr>
          <w:rFonts w:ascii="Arial" w:hAnsi="Arial" w:cs="Arial"/>
          <w:b/>
          <w:szCs w:val="22"/>
        </w:rPr>
        <w:t>ontext</w:t>
      </w:r>
    </w:p>
    <w:p w:rsidR="00271AC3" w:rsidRPr="004744AD" w:rsidRDefault="00271AC3" w:rsidP="00271AC3">
      <w:pPr>
        <w:spacing w:line="240" w:lineRule="auto"/>
        <w:rPr>
          <w:rFonts w:ascii="Arial" w:hAnsi="Arial" w:cs="Arial"/>
          <w:i/>
          <w:szCs w:val="22"/>
        </w:rPr>
      </w:pPr>
    </w:p>
    <w:p w:rsidR="00C3639D" w:rsidRPr="004744AD" w:rsidRDefault="00C3639D" w:rsidP="00C3639D">
      <w:pPr>
        <w:overflowPunct/>
        <w:spacing w:line="240" w:lineRule="auto"/>
        <w:textAlignment w:val="auto"/>
        <w:rPr>
          <w:rStyle w:val="Emphasis"/>
          <w:rFonts w:ascii="Arial" w:hAnsi="Arial" w:cs="Arial"/>
          <w:i w:val="0"/>
          <w:szCs w:val="22"/>
        </w:rPr>
      </w:pPr>
      <w:r w:rsidRPr="004744AD">
        <w:rPr>
          <w:rFonts w:ascii="Arial" w:hAnsi="Arial" w:cs="Arial"/>
          <w:i/>
          <w:szCs w:val="22"/>
        </w:rPr>
        <w:t> </w:t>
      </w:r>
      <w:r w:rsidRPr="004744AD">
        <w:rPr>
          <w:rStyle w:val="Emphasis"/>
          <w:rFonts w:ascii="Arial" w:hAnsi="Arial" w:cs="Arial"/>
          <w:i w:val="0"/>
          <w:szCs w:val="22"/>
        </w:rPr>
        <w:t>"</w:t>
      </w:r>
      <w:r w:rsidRPr="004744AD">
        <w:rPr>
          <w:rFonts w:ascii="Arial" w:eastAsia="MS Mincho" w:hAnsi="Arial" w:cs="Arial"/>
          <w:i/>
          <w:szCs w:val="22"/>
          <w:lang w:eastAsia="en-GB"/>
        </w:rPr>
        <w:t xml:space="preserve">We do not see Europe as two-dimensional, with only the </w:t>
      </w:r>
      <w:r w:rsidR="00355D69" w:rsidRPr="004744AD">
        <w:rPr>
          <w:rFonts w:ascii="Arial" w:eastAsia="MS Mincho" w:hAnsi="Arial" w:cs="Arial"/>
          <w:i/>
          <w:szCs w:val="22"/>
          <w:lang w:eastAsia="en-GB"/>
        </w:rPr>
        <w:t>I</w:t>
      </w:r>
      <w:r w:rsidRPr="004744AD">
        <w:rPr>
          <w:rFonts w:ascii="Arial" w:eastAsia="MS Mincho" w:hAnsi="Arial" w:cs="Arial"/>
          <w:i/>
          <w:szCs w:val="22"/>
          <w:lang w:eastAsia="en-GB"/>
        </w:rPr>
        <w:t xml:space="preserve">nstitutions and the Member States. </w:t>
      </w:r>
      <w:r w:rsidRPr="004744AD">
        <w:rPr>
          <w:rFonts w:ascii="Arial" w:eastAsia="MS Mincho" w:hAnsi="Arial" w:cs="Arial"/>
          <w:i/>
          <w:iCs/>
          <w:szCs w:val="22"/>
          <w:lang w:eastAsia="en-GB"/>
        </w:rPr>
        <w:t>We see Europe in three dimensions, with its 100 000 or so local authorities and 300 regions. This third dimension is the democratic foundation on which we must rebuild Europe, with and for our citizens</w:t>
      </w:r>
      <w:r w:rsidRPr="004744AD">
        <w:rPr>
          <w:rStyle w:val="Emphasis"/>
          <w:rFonts w:ascii="Arial" w:hAnsi="Arial" w:cs="Arial"/>
          <w:i w:val="0"/>
          <w:szCs w:val="22"/>
        </w:rPr>
        <w:t>."</w:t>
      </w:r>
      <w:r w:rsidR="00253B38" w:rsidRPr="004744AD">
        <w:rPr>
          <w:rStyle w:val="FootnoteReference"/>
          <w:rFonts w:ascii="Arial" w:hAnsi="Arial" w:cs="Arial"/>
          <w:iCs/>
          <w:sz w:val="22"/>
          <w:szCs w:val="22"/>
        </w:rPr>
        <w:footnoteReference w:id="1"/>
      </w:r>
    </w:p>
    <w:p w:rsidR="00C3639D" w:rsidRPr="004744AD" w:rsidRDefault="00C3639D" w:rsidP="00C3639D">
      <w:pPr>
        <w:overflowPunct/>
        <w:spacing w:line="240" w:lineRule="auto"/>
        <w:textAlignment w:val="auto"/>
        <w:rPr>
          <w:rStyle w:val="Emphasis"/>
          <w:rFonts w:ascii="Arial" w:hAnsi="Arial" w:cs="Arial"/>
          <w:szCs w:val="22"/>
        </w:rPr>
      </w:pPr>
    </w:p>
    <w:p w:rsidR="00271AC3" w:rsidRPr="004744AD" w:rsidRDefault="00C35525" w:rsidP="00C3639D">
      <w:pPr>
        <w:overflowPunct/>
        <w:spacing w:line="240" w:lineRule="auto"/>
        <w:textAlignment w:val="auto"/>
        <w:rPr>
          <w:rFonts w:ascii="Arial" w:hAnsi="Arial" w:cs="Arial"/>
          <w:color w:val="000000"/>
          <w:szCs w:val="22"/>
        </w:rPr>
      </w:pPr>
      <w:r w:rsidRPr="004744AD">
        <w:rPr>
          <w:rFonts w:ascii="Arial" w:hAnsi="Arial" w:cs="Arial"/>
          <w:color w:val="000000"/>
          <w:szCs w:val="22"/>
        </w:rPr>
        <w:t xml:space="preserve">The European Committee of the Regions (CoR) pursues a communication approach based on the principle of "reconnecting Europe with its citizens through a focused, two-way communication </w:t>
      </w:r>
      <w:r w:rsidR="001C57D3" w:rsidRPr="004744AD">
        <w:rPr>
          <w:rFonts w:ascii="Arial" w:hAnsi="Arial" w:cs="Arial"/>
          <w:color w:val="000000"/>
          <w:szCs w:val="22"/>
        </w:rPr>
        <w:t>centred</w:t>
      </w:r>
      <w:r w:rsidRPr="004744AD">
        <w:rPr>
          <w:rFonts w:ascii="Arial" w:hAnsi="Arial" w:cs="Arial"/>
          <w:color w:val="000000"/>
          <w:szCs w:val="22"/>
        </w:rPr>
        <w:t xml:space="preserve"> on its members</w:t>
      </w:r>
      <w:r w:rsidR="00E73815" w:rsidRPr="004744AD">
        <w:rPr>
          <w:rFonts w:ascii="Arial" w:hAnsi="Arial" w:cs="Arial"/>
          <w:color w:val="000000"/>
          <w:szCs w:val="22"/>
        </w:rPr>
        <w:t>"</w:t>
      </w:r>
      <w:r w:rsidRPr="004744AD">
        <w:rPr>
          <w:rFonts w:ascii="Arial" w:hAnsi="Arial" w:cs="Arial"/>
          <w:color w:val="000000"/>
          <w:szCs w:val="22"/>
        </w:rPr>
        <w:t xml:space="preserve">. In so doing, the CoR builds its communication activities in partnership and cooperation </w:t>
      </w:r>
      <w:r w:rsidRPr="004744AD">
        <w:rPr>
          <w:rFonts w:ascii="Arial" w:hAnsi="Arial" w:cs="Arial"/>
          <w:bCs/>
          <w:color w:val="000000"/>
          <w:szCs w:val="22"/>
        </w:rPr>
        <w:t>with a "network-of-networks" approach involving its members, associations and local and regional governments and their networks on the one hand</w:t>
      </w:r>
      <w:r w:rsidRPr="004744AD">
        <w:rPr>
          <w:rFonts w:ascii="Arial" w:hAnsi="Arial" w:cs="Arial"/>
          <w:color w:val="000000"/>
          <w:szCs w:val="22"/>
        </w:rPr>
        <w:t xml:space="preserve"> and the EU </w:t>
      </w:r>
      <w:r w:rsidR="00355D69" w:rsidRPr="004744AD">
        <w:rPr>
          <w:rFonts w:ascii="Arial" w:hAnsi="Arial" w:cs="Arial"/>
          <w:color w:val="000000"/>
          <w:szCs w:val="22"/>
        </w:rPr>
        <w:t>I</w:t>
      </w:r>
      <w:r w:rsidRPr="004744AD">
        <w:rPr>
          <w:rFonts w:ascii="Arial" w:hAnsi="Arial" w:cs="Arial"/>
          <w:color w:val="000000"/>
          <w:szCs w:val="22"/>
        </w:rPr>
        <w:t xml:space="preserve">nstitutions, in particular the European Parliament, the European Commission and the Council </w:t>
      </w:r>
      <w:r w:rsidRPr="004744AD">
        <w:rPr>
          <w:rFonts w:ascii="Arial" w:hAnsi="Arial" w:cs="Arial"/>
          <w:bCs/>
          <w:color w:val="000000"/>
          <w:szCs w:val="22"/>
        </w:rPr>
        <w:t>and their networks</w:t>
      </w:r>
      <w:r w:rsidRPr="004744AD">
        <w:rPr>
          <w:rFonts w:ascii="Arial" w:hAnsi="Arial" w:cs="Arial"/>
          <w:color w:val="000000"/>
          <w:szCs w:val="22"/>
        </w:rPr>
        <w:t xml:space="preserve"> </w:t>
      </w:r>
      <w:r w:rsidRPr="004744AD">
        <w:rPr>
          <w:rFonts w:ascii="Arial" w:hAnsi="Arial" w:cs="Arial"/>
          <w:bCs/>
          <w:color w:val="000000"/>
          <w:szCs w:val="22"/>
        </w:rPr>
        <w:t xml:space="preserve">on the other. </w:t>
      </w:r>
      <w:r w:rsidR="000F5493" w:rsidRPr="004744AD">
        <w:rPr>
          <w:rFonts w:ascii="Arial" w:hAnsi="Arial" w:cs="Arial"/>
          <w:color w:val="000000"/>
          <w:szCs w:val="22"/>
        </w:rPr>
        <w:t xml:space="preserve">Within the context </w:t>
      </w:r>
      <w:r w:rsidR="00263A83" w:rsidRPr="004744AD">
        <w:rPr>
          <w:rFonts w:ascii="Arial" w:hAnsi="Arial" w:cs="Arial"/>
          <w:color w:val="000000"/>
          <w:szCs w:val="22"/>
        </w:rPr>
        <w:t xml:space="preserve">of the </w:t>
      </w:r>
      <w:proofErr w:type="spellStart"/>
      <w:r w:rsidR="00271AC3" w:rsidRPr="004744AD">
        <w:rPr>
          <w:rFonts w:ascii="Arial" w:hAnsi="Arial" w:cs="Arial"/>
          <w:color w:val="000000"/>
          <w:szCs w:val="22"/>
        </w:rPr>
        <w:t>CoR</w:t>
      </w:r>
      <w:r w:rsidR="00FB3CE4" w:rsidRPr="004744AD">
        <w:rPr>
          <w:rFonts w:ascii="Arial" w:hAnsi="Arial" w:cs="Arial"/>
          <w:color w:val="000000"/>
          <w:szCs w:val="22"/>
        </w:rPr>
        <w:t>'</w:t>
      </w:r>
      <w:r w:rsidR="00263A83" w:rsidRPr="004744AD">
        <w:rPr>
          <w:rFonts w:ascii="Arial" w:hAnsi="Arial" w:cs="Arial"/>
          <w:color w:val="000000"/>
          <w:szCs w:val="22"/>
        </w:rPr>
        <w:t>s</w:t>
      </w:r>
      <w:proofErr w:type="spellEnd"/>
      <w:r w:rsidR="00271AC3" w:rsidRPr="004744AD">
        <w:rPr>
          <w:rFonts w:ascii="Arial" w:hAnsi="Arial" w:cs="Arial"/>
          <w:color w:val="000000"/>
          <w:szCs w:val="22"/>
        </w:rPr>
        <w:t xml:space="preserve"> 2015-2020 Communication Strat</w:t>
      </w:r>
      <w:r w:rsidR="00DD1C98" w:rsidRPr="004744AD">
        <w:rPr>
          <w:rFonts w:ascii="Arial" w:hAnsi="Arial" w:cs="Arial"/>
          <w:color w:val="000000"/>
          <w:szCs w:val="22"/>
        </w:rPr>
        <w:t>egy, this Communication Plan outlines the</w:t>
      </w:r>
      <w:r w:rsidR="00271AC3" w:rsidRPr="004744AD">
        <w:rPr>
          <w:rFonts w:ascii="Arial" w:hAnsi="Arial" w:cs="Arial"/>
          <w:color w:val="000000"/>
          <w:szCs w:val="22"/>
        </w:rPr>
        <w:t xml:space="preserve"> priorities </w:t>
      </w:r>
      <w:r w:rsidR="00846B83" w:rsidRPr="004744AD">
        <w:rPr>
          <w:rFonts w:ascii="Arial" w:hAnsi="Arial" w:cs="Arial"/>
          <w:color w:val="000000"/>
          <w:szCs w:val="22"/>
        </w:rPr>
        <w:t xml:space="preserve">and objectives </w:t>
      </w:r>
      <w:r w:rsidR="00271AC3" w:rsidRPr="004744AD">
        <w:rPr>
          <w:rFonts w:ascii="Arial" w:hAnsi="Arial" w:cs="Arial"/>
          <w:color w:val="000000"/>
          <w:szCs w:val="22"/>
        </w:rPr>
        <w:t>as well the tools, channels and resources to implement them</w:t>
      </w:r>
      <w:r w:rsidR="00316DC5" w:rsidRPr="004744AD">
        <w:rPr>
          <w:rFonts w:ascii="Arial" w:hAnsi="Arial" w:cs="Arial"/>
          <w:color w:val="000000"/>
          <w:szCs w:val="22"/>
        </w:rPr>
        <w:t xml:space="preserve"> in 2019</w:t>
      </w:r>
      <w:r w:rsidR="00271AC3" w:rsidRPr="004744AD">
        <w:rPr>
          <w:rFonts w:ascii="Arial" w:hAnsi="Arial" w:cs="Arial"/>
          <w:color w:val="000000"/>
          <w:szCs w:val="22"/>
        </w:rPr>
        <w:t>.</w:t>
      </w:r>
    </w:p>
    <w:p w:rsidR="00271AC3" w:rsidRPr="004744AD" w:rsidRDefault="00271AC3" w:rsidP="001C57D3">
      <w:pPr>
        <w:spacing w:line="240" w:lineRule="auto"/>
        <w:rPr>
          <w:rFonts w:ascii="Arial" w:hAnsi="Arial" w:cs="Arial"/>
          <w:i/>
          <w:szCs w:val="22"/>
        </w:rPr>
      </w:pPr>
    </w:p>
    <w:p w:rsidR="003400A0" w:rsidRPr="004744AD" w:rsidRDefault="005B48DB" w:rsidP="001C57D3">
      <w:pPr>
        <w:widowControl w:val="0"/>
        <w:spacing w:line="240" w:lineRule="auto"/>
        <w:rPr>
          <w:rFonts w:ascii="Arial" w:hAnsi="Arial" w:cs="Arial"/>
          <w:color w:val="000000"/>
          <w:szCs w:val="22"/>
        </w:rPr>
      </w:pPr>
      <w:r w:rsidRPr="004744AD">
        <w:rPr>
          <w:rFonts w:ascii="Arial" w:hAnsi="Arial" w:cs="Arial"/>
          <w:color w:val="000000"/>
          <w:szCs w:val="22"/>
        </w:rPr>
        <w:t xml:space="preserve">The </w:t>
      </w:r>
      <w:proofErr w:type="spellStart"/>
      <w:r w:rsidR="000F5493" w:rsidRPr="004744AD">
        <w:rPr>
          <w:rFonts w:ascii="Arial" w:hAnsi="Arial" w:cs="Arial"/>
          <w:color w:val="000000"/>
          <w:szCs w:val="22"/>
        </w:rPr>
        <w:t>CoR</w:t>
      </w:r>
      <w:r w:rsidRPr="004744AD">
        <w:rPr>
          <w:rFonts w:ascii="Arial" w:hAnsi="Arial" w:cs="Arial"/>
          <w:color w:val="000000"/>
          <w:szCs w:val="22"/>
        </w:rPr>
        <w:t>'s</w:t>
      </w:r>
      <w:proofErr w:type="spellEnd"/>
      <w:r w:rsidR="000F5493" w:rsidRPr="004744AD">
        <w:rPr>
          <w:rFonts w:ascii="Arial" w:hAnsi="Arial" w:cs="Arial"/>
          <w:color w:val="000000"/>
          <w:szCs w:val="22"/>
        </w:rPr>
        <w:t xml:space="preserve"> communication presents the body</w:t>
      </w:r>
      <w:r w:rsidR="00AE5A96" w:rsidRPr="004744AD">
        <w:rPr>
          <w:rFonts w:ascii="Arial" w:hAnsi="Arial" w:cs="Arial"/>
          <w:color w:val="000000"/>
          <w:szCs w:val="22"/>
        </w:rPr>
        <w:t>'</w:t>
      </w:r>
      <w:r w:rsidR="000F5493" w:rsidRPr="004744AD">
        <w:rPr>
          <w:rFonts w:ascii="Arial" w:hAnsi="Arial" w:cs="Arial"/>
          <w:color w:val="000000"/>
          <w:szCs w:val="22"/>
        </w:rPr>
        <w:t xml:space="preserve">s political work </w:t>
      </w:r>
      <w:r w:rsidR="00FA30FB" w:rsidRPr="004744AD">
        <w:rPr>
          <w:rFonts w:ascii="Arial" w:hAnsi="Arial" w:cs="Arial"/>
          <w:color w:val="000000"/>
          <w:szCs w:val="22"/>
        </w:rPr>
        <w:t xml:space="preserve">and messages </w:t>
      </w:r>
      <w:r w:rsidR="000F5493" w:rsidRPr="004744AD">
        <w:rPr>
          <w:rFonts w:ascii="Arial" w:hAnsi="Arial" w:cs="Arial"/>
          <w:color w:val="000000"/>
          <w:szCs w:val="22"/>
        </w:rPr>
        <w:t>t</w:t>
      </w:r>
      <w:r w:rsidR="006C3DEC" w:rsidRPr="004744AD">
        <w:rPr>
          <w:rFonts w:ascii="Arial" w:hAnsi="Arial" w:cs="Arial"/>
          <w:color w:val="000000"/>
          <w:szCs w:val="22"/>
        </w:rPr>
        <w:t xml:space="preserve">o the EU </w:t>
      </w:r>
      <w:r w:rsidR="00355D69" w:rsidRPr="004744AD">
        <w:rPr>
          <w:rFonts w:ascii="Arial" w:hAnsi="Arial" w:cs="Arial"/>
          <w:color w:val="000000"/>
          <w:szCs w:val="22"/>
        </w:rPr>
        <w:t>I</w:t>
      </w:r>
      <w:r w:rsidR="006C3DEC" w:rsidRPr="004744AD">
        <w:rPr>
          <w:rFonts w:ascii="Arial" w:hAnsi="Arial" w:cs="Arial"/>
          <w:color w:val="000000"/>
          <w:szCs w:val="22"/>
        </w:rPr>
        <w:t>nstitutions and gives</w:t>
      </w:r>
      <w:r w:rsidR="00263A83" w:rsidRPr="004744AD">
        <w:rPr>
          <w:rFonts w:ascii="Arial" w:hAnsi="Arial" w:cs="Arial"/>
          <w:color w:val="000000"/>
          <w:szCs w:val="22"/>
        </w:rPr>
        <w:t xml:space="preserve"> voice and visibility to regional</w:t>
      </w:r>
      <w:r w:rsidR="00316DC5" w:rsidRPr="004744AD">
        <w:rPr>
          <w:rFonts w:ascii="Arial" w:hAnsi="Arial" w:cs="Arial"/>
          <w:color w:val="000000"/>
          <w:szCs w:val="22"/>
        </w:rPr>
        <w:t>ly</w:t>
      </w:r>
      <w:r w:rsidR="00263A83" w:rsidRPr="004744AD">
        <w:rPr>
          <w:rFonts w:ascii="Arial" w:hAnsi="Arial" w:cs="Arial"/>
          <w:color w:val="000000"/>
          <w:szCs w:val="22"/>
        </w:rPr>
        <w:t xml:space="preserve"> and local</w:t>
      </w:r>
      <w:r w:rsidR="00300956" w:rsidRPr="004744AD">
        <w:rPr>
          <w:rFonts w:ascii="Arial" w:hAnsi="Arial" w:cs="Arial"/>
          <w:color w:val="000000"/>
          <w:szCs w:val="22"/>
        </w:rPr>
        <w:t>ly</w:t>
      </w:r>
      <w:r w:rsidR="00263A83" w:rsidRPr="004744AD">
        <w:rPr>
          <w:rFonts w:ascii="Arial" w:hAnsi="Arial" w:cs="Arial"/>
          <w:color w:val="000000"/>
          <w:szCs w:val="22"/>
        </w:rPr>
        <w:t xml:space="preserve"> elect</w:t>
      </w:r>
      <w:r w:rsidR="00846B83" w:rsidRPr="004744AD">
        <w:rPr>
          <w:rFonts w:ascii="Arial" w:hAnsi="Arial" w:cs="Arial"/>
          <w:color w:val="000000"/>
          <w:szCs w:val="22"/>
        </w:rPr>
        <w:t>ed representatives and citizens.</w:t>
      </w:r>
      <w:r w:rsidR="00263A83" w:rsidRPr="004744AD">
        <w:rPr>
          <w:rFonts w:ascii="Arial" w:hAnsi="Arial" w:cs="Arial"/>
          <w:color w:val="000000"/>
          <w:szCs w:val="22"/>
        </w:rPr>
        <w:t xml:space="preserve"> Moreover, the EU agenda and r</w:t>
      </w:r>
      <w:r w:rsidR="00271AC3" w:rsidRPr="004744AD">
        <w:rPr>
          <w:rFonts w:ascii="Arial" w:hAnsi="Arial" w:cs="Arial"/>
          <w:color w:val="000000"/>
          <w:szCs w:val="22"/>
        </w:rPr>
        <w:t xml:space="preserve">ecent political </w:t>
      </w:r>
      <w:r w:rsidR="00E53BDB" w:rsidRPr="004744AD">
        <w:rPr>
          <w:rFonts w:ascii="Arial" w:hAnsi="Arial" w:cs="Arial"/>
          <w:color w:val="000000"/>
          <w:szCs w:val="22"/>
        </w:rPr>
        <w:t xml:space="preserve">challenges </w:t>
      </w:r>
      <w:r w:rsidR="00271AC3" w:rsidRPr="004744AD">
        <w:rPr>
          <w:rFonts w:ascii="Arial" w:hAnsi="Arial" w:cs="Arial"/>
          <w:color w:val="000000"/>
          <w:szCs w:val="22"/>
        </w:rPr>
        <w:t xml:space="preserve">provide the </w:t>
      </w:r>
      <w:r w:rsidR="00263A83" w:rsidRPr="004744AD">
        <w:rPr>
          <w:rFonts w:ascii="Arial" w:hAnsi="Arial" w:cs="Arial"/>
          <w:color w:val="000000"/>
          <w:szCs w:val="22"/>
        </w:rPr>
        <w:t xml:space="preserve">context </w:t>
      </w:r>
      <w:r w:rsidR="00271AC3" w:rsidRPr="004744AD">
        <w:rPr>
          <w:rFonts w:ascii="Arial" w:hAnsi="Arial" w:cs="Arial"/>
          <w:color w:val="000000"/>
          <w:szCs w:val="22"/>
        </w:rPr>
        <w:t>for tar</w:t>
      </w:r>
      <w:r w:rsidR="00263A83" w:rsidRPr="004744AD">
        <w:rPr>
          <w:rFonts w:ascii="Arial" w:hAnsi="Arial" w:cs="Arial"/>
          <w:color w:val="000000"/>
          <w:szCs w:val="22"/>
        </w:rPr>
        <w:t>geted communication actions. 201</w:t>
      </w:r>
      <w:r w:rsidR="00DD1C98" w:rsidRPr="004744AD">
        <w:rPr>
          <w:rFonts w:ascii="Arial" w:hAnsi="Arial" w:cs="Arial"/>
          <w:color w:val="000000"/>
          <w:szCs w:val="22"/>
        </w:rPr>
        <w:t>9</w:t>
      </w:r>
      <w:r w:rsidR="00263A83" w:rsidRPr="004744AD">
        <w:rPr>
          <w:rFonts w:ascii="Arial" w:hAnsi="Arial" w:cs="Arial"/>
          <w:color w:val="000000"/>
          <w:szCs w:val="22"/>
        </w:rPr>
        <w:t xml:space="preserve"> will be </w:t>
      </w:r>
      <w:r w:rsidR="00271AC3" w:rsidRPr="004744AD">
        <w:rPr>
          <w:rFonts w:ascii="Arial" w:hAnsi="Arial" w:cs="Arial"/>
          <w:color w:val="000000"/>
          <w:szCs w:val="22"/>
        </w:rPr>
        <w:t xml:space="preserve">the last full year of the </w:t>
      </w:r>
      <w:r w:rsidR="00DD1C98" w:rsidRPr="004744AD">
        <w:rPr>
          <w:rFonts w:ascii="Arial" w:hAnsi="Arial" w:cs="Arial"/>
          <w:color w:val="000000"/>
          <w:szCs w:val="22"/>
        </w:rPr>
        <w:t xml:space="preserve">current </w:t>
      </w:r>
      <w:r w:rsidR="00316DC5" w:rsidRPr="004744AD">
        <w:rPr>
          <w:rFonts w:ascii="Arial" w:hAnsi="Arial" w:cs="Arial"/>
          <w:color w:val="000000"/>
          <w:szCs w:val="22"/>
        </w:rPr>
        <w:t>term of office</w:t>
      </w:r>
      <w:r w:rsidR="00271AC3" w:rsidRPr="004744AD">
        <w:rPr>
          <w:rFonts w:ascii="Arial" w:hAnsi="Arial" w:cs="Arial"/>
          <w:color w:val="000000"/>
          <w:szCs w:val="22"/>
        </w:rPr>
        <w:t xml:space="preserve"> of the </w:t>
      </w:r>
      <w:r w:rsidR="00DD1C98" w:rsidRPr="004744AD">
        <w:rPr>
          <w:rFonts w:ascii="Arial" w:hAnsi="Arial" w:cs="Arial"/>
          <w:color w:val="000000"/>
          <w:szCs w:val="22"/>
        </w:rPr>
        <w:t>CoR and will include major political milestones such as the</w:t>
      </w:r>
      <w:r w:rsidR="00263A83" w:rsidRPr="004744AD">
        <w:rPr>
          <w:rFonts w:ascii="Arial" w:hAnsi="Arial" w:cs="Arial"/>
          <w:color w:val="000000"/>
          <w:szCs w:val="22"/>
        </w:rPr>
        <w:t xml:space="preserve"> </w:t>
      </w:r>
      <w:r w:rsidR="00271AC3" w:rsidRPr="004744AD">
        <w:rPr>
          <w:rFonts w:ascii="Arial" w:hAnsi="Arial" w:cs="Arial"/>
          <w:color w:val="000000"/>
          <w:szCs w:val="22"/>
        </w:rPr>
        <w:t>European election</w:t>
      </w:r>
      <w:r w:rsidR="00263A83" w:rsidRPr="004744AD">
        <w:rPr>
          <w:rFonts w:ascii="Arial" w:hAnsi="Arial" w:cs="Arial"/>
          <w:color w:val="000000"/>
          <w:szCs w:val="22"/>
        </w:rPr>
        <w:t>s</w:t>
      </w:r>
      <w:r w:rsidR="00DD1C98" w:rsidRPr="004744AD">
        <w:rPr>
          <w:rFonts w:ascii="Arial" w:hAnsi="Arial" w:cs="Arial"/>
          <w:color w:val="000000"/>
          <w:szCs w:val="22"/>
        </w:rPr>
        <w:t>, the new European Parliament</w:t>
      </w:r>
      <w:r w:rsidR="00E41A85" w:rsidRPr="004744AD">
        <w:rPr>
          <w:rFonts w:ascii="Arial" w:hAnsi="Arial" w:cs="Arial"/>
          <w:color w:val="000000"/>
          <w:szCs w:val="22"/>
        </w:rPr>
        <w:t xml:space="preserve">, </w:t>
      </w:r>
      <w:r w:rsidR="00AE5A96" w:rsidRPr="004744AD">
        <w:rPr>
          <w:rFonts w:ascii="Arial" w:hAnsi="Arial" w:cs="Arial"/>
          <w:color w:val="000000"/>
          <w:szCs w:val="22"/>
        </w:rPr>
        <w:t xml:space="preserve">followed by </w:t>
      </w:r>
      <w:r w:rsidR="00316DC5" w:rsidRPr="004744AD">
        <w:rPr>
          <w:rFonts w:ascii="Arial" w:hAnsi="Arial" w:cs="Arial"/>
          <w:color w:val="000000"/>
          <w:szCs w:val="22"/>
        </w:rPr>
        <w:t xml:space="preserve">the </w:t>
      </w:r>
      <w:r w:rsidR="00E41A85" w:rsidRPr="004744AD">
        <w:rPr>
          <w:rFonts w:ascii="Arial" w:hAnsi="Arial" w:cs="Arial"/>
          <w:color w:val="000000"/>
          <w:szCs w:val="22"/>
        </w:rPr>
        <w:t xml:space="preserve">new </w:t>
      </w:r>
      <w:r w:rsidR="00AE5A96" w:rsidRPr="004744AD">
        <w:rPr>
          <w:rFonts w:ascii="Arial" w:hAnsi="Arial" w:cs="Arial"/>
          <w:color w:val="000000"/>
          <w:szCs w:val="22"/>
        </w:rPr>
        <w:t>p</w:t>
      </w:r>
      <w:r w:rsidR="00E41A85" w:rsidRPr="004744AD">
        <w:rPr>
          <w:rFonts w:ascii="Arial" w:hAnsi="Arial" w:cs="Arial"/>
          <w:color w:val="000000"/>
          <w:szCs w:val="22"/>
        </w:rPr>
        <w:t>resident</w:t>
      </w:r>
      <w:r w:rsidR="00316DC5" w:rsidRPr="004744AD">
        <w:rPr>
          <w:rFonts w:ascii="Arial" w:hAnsi="Arial" w:cs="Arial"/>
          <w:color w:val="000000"/>
          <w:szCs w:val="22"/>
        </w:rPr>
        <w:t>s</w:t>
      </w:r>
      <w:r w:rsidR="00E41A85" w:rsidRPr="004744AD">
        <w:rPr>
          <w:rFonts w:ascii="Arial" w:hAnsi="Arial" w:cs="Arial"/>
          <w:color w:val="000000"/>
          <w:szCs w:val="22"/>
        </w:rPr>
        <w:t xml:space="preserve"> of the European Council and</w:t>
      </w:r>
      <w:r w:rsidR="00DD1C98" w:rsidRPr="004744AD">
        <w:rPr>
          <w:rFonts w:ascii="Arial" w:hAnsi="Arial" w:cs="Arial"/>
          <w:color w:val="000000"/>
          <w:szCs w:val="22"/>
        </w:rPr>
        <w:t xml:space="preserve"> the new European Commission</w:t>
      </w:r>
      <w:r w:rsidR="00E41A85" w:rsidRPr="004744AD">
        <w:rPr>
          <w:rFonts w:ascii="Arial" w:hAnsi="Arial" w:cs="Arial"/>
          <w:color w:val="000000"/>
          <w:szCs w:val="22"/>
        </w:rPr>
        <w:t xml:space="preserve"> taking up office</w:t>
      </w:r>
      <w:r w:rsidR="00DD1C98" w:rsidRPr="004744AD">
        <w:rPr>
          <w:rFonts w:ascii="Arial" w:hAnsi="Arial" w:cs="Arial"/>
          <w:color w:val="000000"/>
          <w:szCs w:val="22"/>
        </w:rPr>
        <w:t xml:space="preserve">. </w:t>
      </w:r>
    </w:p>
    <w:p w:rsidR="003400A0" w:rsidRPr="004744AD" w:rsidRDefault="003400A0" w:rsidP="001C57D3">
      <w:pPr>
        <w:widowControl w:val="0"/>
        <w:spacing w:line="240" w:lineRule="auto"/>
        <w:rPr>
          <w:rFonts w:ascii="Arial" w:hAnsi="Arial" w:cs="Arial"/>
          <w:color w:val="000000"/>
          <w:szCs w:val="22"/>
        </w:rPr>
      </w:pPr>
    </w:p>
    <w:p w:rsidR="005B48DB" w:rsidRPr="004744AD" w:rsidRDefault="000E2BDD" w:rsidP="001C57D3">
      <w:pPr>
        <w:widowControl w:val="0"/>
        <w:spacing w:line="240" w:lineRule="auto"/>
        <w:rPr>
          <w:rFonts w:ascii="Arial" w:hAnsi="Arial" w:cs="Arial"/>
          <w:color w:val="000000"/>
          <w:szCs w:val="22"/>
        </w:rPr>
      </w:pPr>
      <w:r w:rsidRPr="004744AD">
        <w:rPr>
          <w:rFonts w:ascii="Arial" w:hAnsi="Arial" w:cs="Arial"/>
          <w:color w:val="000000"/>
          <w:szCs w:val="22"/>
        </w:rPr>
        <w:t xml:space="preserve">2019 will also be a crucial year for the future of Europe and as </w:t>
      </w:r>
      <w:r w:rsidR="005B48DB" w:rsidRPr="004744AD">
        <w:rPr>
          <w:rFonts w:ascii="Arial" w:hAnsi="Arial" w:cs="Arial"/>
          <w:color w:val="000000"/>
          <w:szCs w:val="22"/>
        </w:rPr>
        <w:t xml:space="preserve">the </w:t>
      </w:r>
      <w:r w:rsidRPr="004744AD">
        <w:rPr>
          <w:rFonts w:ascii="Arial" w:hAnsi="Arial" w:cs="Arial"/>
          <w:color w:val="000000"/>
          <w:szCs w:val="22"/>
        </w:rPr>
        <w:t xml:space="preserve">CoR, through </w:t>
      </w:r>
      <w:r w:rsidR="005B48DB" w:rsidRPr="004744AD">
        <w:rPr>
          <w:rFonts w:ascii="Arial" w:hAnsi="Arial" w:cs="Arial"/>
          <w:color w:val="000000"/>
          <w:szCs w:val="22"/>
        </w:rPr>
        <w:t>its</w:t>
      </w:r>
      <w:r w:rsidRPr="004744AD">
        <w:rPr>
          <w:rFonts w:ascii="Arial" w:hAnsi="Arial" w:cs="Arial"/>
          <w:color w:val="000000"/>
          <w:szCs w:val="22"/>
        </w:rPr>
        <w:t xml:space="preserve"> members, </w:t>
      </w:r>
      <w:r w:rsidR="005B48DB" w:rsidRPr="004744AD">
        <w:rPr>
          <w:rFonts w:ascii="Arial" w:hAnsi="Arial" w:cs="Arial"/>
          <w:color w:val="000000"/>
          <w:szCs w:val="22"/>
        </w:rPr>
        <w:t>has</w:t>
      </w:r>
      <w:r w:rsidRPr="004744AD">
        <w:rPr>
          <w:rFonts w:ascii="Arial" w:hAnsi="Arial" w:cs="Arial"/>
          <w:color w:val="000000"/>
          <w:szCs w:val="22"/>
        </w:rPr>
        <w:t xml:space="preserve"> an active role to play </w:t>
      </w:r>
      <w:r w:rsidR="00AE5A96" w:rsidRPr="004744AD">
        <w:rPr>
          <w:rFonts w:ascii="Arial" w:hAnsi="Arial" w:cs="Arial"/>
          <w:color w:val="000000"/>
          <w:szCs w:val="22"/>
        </w:rPr>
        <w:t xml:space="preserve">in </w:t>
      </w:r>
      <w:r w:rsidRPr="004744AD">
        <w:rPr>
          <w:rFonts w:ascii="Arial" w:hAnsi="Arial" w:cs="Arial"/>
          <w:color w:val="000000"/>
          <w:szCs w:val="22"/>
        </w:rPr>
        <w:t xml:space="preserve">the European elections. </w:t>
      </w:r>
      <w:r w:rsidR="003400A0" w:rsidRPr="004744AD">
        <w:rPr>
          <w:rFonts w:ascii="Arial" w:hAnsi="Arial" w:cs="Arial"/>
          <w:color w:val="000000"/>
          <w:szCs w:val="22"/>
        </w:rPr>
        <w:t xml:space="preserve">Over the course of the whole year, the overall goal of </w:t>
      </w:r>
      <w:r w:rsidR="003400A0" w:rsidRPr="004744AD">
        <w:rPr>
          <w:rFonts w:ascii="Arial" w:hAnsi="Arial" w:cs="Arial"/>
          <w:i/>
          <w:color w:val="000000"/>
          <w:szCs w:val="22"/>
        </w:rPr>
        <w:t>Renewing Europe with its Regions and Cities</w:t>
      </w:r>
      <w:r w:rsidR="003400A0" w:rsidRPr="004744AD">
        <w:rPr>
          <w:rFonts w:ascii="Arial" w:hAnsi="Arial" w:cs="Arial"/>
          <w:color w:val="000000"/>
          <w:szCs w:val="22"/>
        </w:rPr>
        <w:t xml:space="preserve"> is to </w:t>
      </w:r>
      <w:r w:rsidR="005B48DB" w:rsidRPr="004744AD">
        <w:rPr>
          <w:rFonts w:ascii="Arial" w:hAnsi="Arial" w:cs="Arial"/>
          <w:color w:val="000000"/>
          <w:szCs w:val="22"/>
        </w:rPr>
        <w:t xml:space="preserve">demonstrate that </w:t>
      </w:r>
      <w:r w:rsidR="003400A0" w:rsidRPr="004744AD">
        <w:rPr>
          <w:rFonts w:ascii="Arial" w:hAnsi="Arial" w:cs="Arial"/>
          <w:color w:val="000000"/>
          <w:szCs w:val="22"/>
        </w:rPr>
        <w:t>the views of regions, cities and local authorities</w:t>
      </w:r>
      <w:r w:rsidR="005B48DB" w:rsidRPr="004744AD">
        <w:rPr>
          <w:rFonts w:ascii="Arial" w:hAnsi="Arial" w:cs="Arial"/>
          <w:color w:val="000000"/>
          <w:szCs w:val="22"/>
        </w:rPr>
        <w:t xml:space="preserve"> </w:t>
      </w:r>
      <w:r w:rsidR="00CF00D3" w:rsidRPr="004744AD">
        <w:rPr>
          <w:rFonts w:ascii="Arial" w:hAnsi="Arial" w:cs="Arial"/>
          <w:color w:val="000000"/>
          <w:szCs w:val="22"/>
        </w:rPr>
        <w:t xml:space="preserve">are </w:t>
      </w:r>
      <w:r w:rsidR="005B48DB" w:rsidRPr="004744AD">
        <w:rPr>
          <w:rFonts w:ascii="Arial" w:hAnsi="Arial" w:cs="Arial"/>
          <w:color w:val="000000"/>
          <w:szCs w:val="22"/>
        </w:rPr>
        <w:t xml:space="preserve">taken into account </w:t>
      </w:r>
      <w:r w:rsidR="00AE5A96" w:rsidRPr="004744AD">
        <w:rPr>
          <w:rFonts w:ascii="Arial" w:hAnsi="Arial" w:cs="Arial"/>
          <w:color w:val="000000"/>
          <w:szCs w:val="22"/>
        </w:rPr>
        <w:t xml:space="preserve">to a much more significant degree </w:t>
      </w:r>
      <w:r w:rsidR="005B48DB" w:rsidRPr="004744AD">
        <w:rPr>
          <w:rFonts w:ascii="Arial" w:hAnsi="Arial" w:cs="Arial"/>
          <w:color w:val="000000"/>
          <w:szCs w:val="22"/>
        </w:rPr>
        <w:t>in shaping the European Union</w:t>
      </w:r>
      <w:r w:rsidR="003400A0" w:rsidRPr="004744AD">
        <w:rPr>
          <w:rFonts w:ascii="Arial" w:hAnsi="Arial" w:cs="Arial"/>
          <w:color w:val="000000"/>
          <w:szCs w:val="22"/>
        </w:rPr>
        <w:t xml:space="preserve">. This applies to new initiatives, </w:t>
      </w:r>
      <w:r w:rsidR="00AE5A96" w:rsidRPr="004744AD">
        <w:rPr>
          <w:rFonts w:ascii="Arial" w:hAnsi="Arial" w:cs="Arial"/>
          <w:color w:val="000000"/>
          <w:szCs w:val="22"/>
        </w:rPr>
        <w:t>drafting</w:t>
      </w:r>
      <w:r w:rsidR="00B239B4" w:rsidRPr="004744AD">
        <w:rPr>
          <w:rFonts w:ascii="Arial" w:hAnsi="Arial" w:cs="Arial"/>
          <w:color w:val="000000"/>
          <w:szCs w:val="22"/>
        </w:rPr>
        <w:t xml:space="preserve"> </w:t>
      </w:r>
      <w:r w:rsidR="003400A0" w:rsidRPr="004744AD">
        <w:rPr>
          <w:rFonts w:ascii="Arial" w:hAnsi="Arial" w:cs="Arial"/>
          <w:color w:val="000000"/>
          <w:szCs w:val="22"/>
        </w:rPr>
        <w:t xml:space="preserve">and communicating the EU </w:t>
      </w:r>
      <w:r w:rsidR="00BB1855" w:rsidRPr="004744AD">
        <w:rPr>
          <w:rFonts w:ascii="Arial" w:hAnsi="Arial" w:cs="Arial"/>
          <w:color w:val="000000"/>
          <w:szCs w:val="22"/>
        </w:rPr>
        <w:t xml:space="preserve">to </w:t>
      </w:r>
      <w:r w:rsidR="005B48DB" w:rsidRPr="004744AD">
        <w:rPr>
          <w:rFonts w:ascii="Arial" w:hAnsi="Arial" w:cs="Arial"/>
          <w:color w:val="000000"/>
          <w:szCs w:val="22"/>
        </w:rPr>
        <w:t>its</w:t>
      </w:r>
      <w:r w:rsidR="003400A0" w:rsidRPr="004744AD">
        <w:rPr>
          <w:rFonts w:ascii="Arial" w:hAnsi="Arial" w:cs="Arial"/>
          <w:color w:val="000000"/>
          <w:szCs w:val="22"/>
        </w:rPr>
        <w:t xml:space="preserve"> citizens, not </w:t>
      </w:r>
      <w:r w:rsidR="005B48DB" w:rsidRPr="004744AD">
        <w:rPr>
          <w:rFonts w:ascii="Arial" w:hAnsi="Arial" w:cs="Arial"/>
          <w:color w:val="000000"/>
          <w:szCs w:val="22"/>
        </w:rPr>
        <w:t xml:space="preserve">only </w:t>
      </w:r>
      <w:r w:rsidR="00B239B4" w:rsidRPr="004744AD">
        <w:rPr>
          <w:rFonts w:ascii="Arial" w:hAnsi="Arial" w:cs="Arial"/>
          <w:color w:val="000000"/>
          <w:szCs w:val="22"/>
        </w:rPr>
        <w:t xml:space="preserve">to </w:t>
      </w:r>
      <w:r w:rsidR="003400A0" w:rsidRPr="004744AD">
        <w:rPr>
          <w:rFonts w:ascii="Arial" w:hAnsi="Arial" w:cs="Arial"/>
          <w:color w:val="000000"/>
          <w:szCs w:val="22"/>
        </w:rPr>
        <w:t xml:space="preserve">the formal legislative process. </w:t>
      </w:r>
    </w:p>
    <w:p w:rsidR="005B48DB" w:rsidRPr="004744AD" w:rsidRDefault="005B48DB" w:rsidP="001C57D3">
      <w:pPr>
        <w:widowControl w:val="0"/>
        <w:spacing w:line="240" w:lineRule="auto"/>
        <w:rPr>
          <w:rFonts w:ascii="Arial" w:hAnsi="Arial" w:cs="Arial"/>
          <w:color w:val="000000"/>
          <w:szCs w:val="22"/>
        </w:rPr>
      </w:pPr>
    </w:p>
    <w:p w:rsidR="005B48DB" w:rsidRPr="004744AD" w:rsidRDefault="005B48DB" w:rsidP="005B48DB">
      <w:pPr>
        <w:widowControl w:val="0"/>
        <w:spacing w:line="240" w:lineRule="auto"/>
        <w:rPr>
          <w:rFonts w:ascii="Arial" w:hAnsi="Arial" w:cs="Arial"/>
          <w:color w:val="000000"/>
          <w:szCs w:val="22"/>
        </w:rPr>
      </w:pPr>
      <w:r w:rsidRPr="004744AD">
        <w:rPr>
          <w:rFonts w:ascii="Arial" w:hAnsi="Arial" w:cs="Arial"/>
          <w:color w:val="000000"/>
          <w:szCs w:val="22"/>
        </w:rPr>
        <w:t xml:space="preserve">The 2019 Communication Plan will take forward the </w:t>
      </w:r>
      <w:r w:rsidR="00234042" w:rsidRPr="004744AD">
        <w:rPr>
          <w:rFonts w:ascii="Arial" w:hAnsi="Arial" w:cs="Arial"/>
          <w:color w:val="000000"/>
          <w:szCs w:val="22"/>
        </w:rPr>
        <w:t>p</w:t>
      </w:r>
      <w:r w:rsidRPr="004744AD">
        <w:rPr>
          <w:rFonts w:ascii="Arial" w:hAnsi="Arial" w:cs="Arial"/>
          <w:color w:val="000000"/>
          <w:szCs w:val="22"/>
        </w:rPr>
        <w:t>resident's ambition to improve the role and impact of the CoR by increasing its visibility and enhanc</w:t>
      </w:r>
      <w:r w:rsidR="00073FB3" w:rsidRPr="004744AD">
        <w:rPr>
          <w:rFonts w:ascii="Arial" w:hAnsi="Arial" w:cs="Arial"/>
          <w:color w:val="000000"/>
          <w:szCs w:val="22"/>
        </w:rPr>
        <w:t>ing</w:t>
      </w:r>
      <w:r w:rsidRPr="004744AD">
        <w:rPr>
          <w:rFonts w:ascii="Arial" w:hAnsi="Arial" w:cs="Arial"/>
          <w:color w:val="000000"/>
          <w:szCs w:val="22"/>
        </w:rPr>
        <w:t xml:space="preserve"> cooperation and communication, in particular with all EU regional and local authorities and their associations. With the political calendar in mind, the annual impact report of the CoR needs to be fully </w:t>
      </w:r>
      <w:r w:rsidR="00073FB3" w:rsidRPr="004744AD">
        <w:rPr>
          <w:rFonts w:ascii="Arial" w:hAnsi="Arial" w:cs="Arial"/>
          <w:color w:val="000000"/>
          <w:szCs w:val="22"/>
        </w:rPr>
        <w:t xml:space="preserve">included at a sufficiently stage </w:t>
      </w:r>
      <w:r w:rsidRPr="004744AD">
        <w:rPr>
          <w:rFonts w:ascii="Arial" w:hAnsi="Arial" w:cs="Arial"/>
          <w:color w:val="000000"/>
          <w:szCs w:val="22"/>
        </w:rPr>
        <w:t xml:space="preserve">into our communication activities. </w:t>
      </w:r>
    </w:p>
    <w:p w:rsidR="005B48DB" w:rsidRPr="004744AD" w:rsidRDefault="005B48DB" w:rsidP="005B48DB">
      <w:pPr>
        <w:widowControl w:val="0"/>
        <w:spacing w:line="240" w:lineRule="auto"/>
        <w:rPr>
          <w:rFonts w:ascii="Arial" w:hAnsi="Arial" w:cs="Arial"/>
          <w:color w:val="000000"/>
          <w:szCs w:val="22"/>
        </w:rPr>
      </w:pPr>
    </w:p>
    <w:p w:rsidR="005B48DB" w:rsidRPr="004744AD" w:rsidRDefault="005B48DB" w:rsidP="005B48DB">
      <w:pPr>
        <w:widowControl w:val="0"/>
        <w:spacing w:line="240" w:lineRule="auto"/>
        <w:rPr>
          <w:rFonts w:ascii="Arial" w:hAnsi="Arial" w:cs="Arial"/>
          <w:color w:val="000000"/>
          <w:szCs w:val="22"/>
        </w:rPr>
      </w:pPr>
      <w:r w:rsidRPr="004744AD">
        <w:rPr>
          <w:rFonts w:ascii="Arial" w:hAnsi="Arial" w:cs="Arial"/>
          <w:color w:val="000000"/>
          <w:szCs w:val="22"/>
        </w:rPr>
        <w:t xml:space="preserve">In </w:t>
      </w:r>
      <w:r w:rsidR="00073FB3" w:rsidRPr="004744AD">
        <w:rPr>
          <w:rFonts w:ascii="Arial" w:hAnsi="Arial" w:cs="Arial"/>
          <w:color w:val="000000"/>
          <w:szCs w:val="22"/>
        </w:rPr>
        <w:t xml:space="preserve">what is going to be </w:t>
      </w:r>
      <w:r w:rsidRPr="004744AD">
        <w:rPr>
          <w:rFonts w:ascii="Arial" w:hAnsi="Arial" w:cs="Arial"/>
          <w:color w:val="000000"/>
          <w:szCs w:val="22"/>
        </w:rPr>
        <w:t xml:space="preserve">a crucial year for the future of the CoR and of the EU, the </w:t>
      </w:r>
      <w:r w:rsidR="00073FB3" w:rsidRPr="004744AD">
        <w:rPr>
          <w:rFonts w:ascii="Arial" w:hAnsi="Arial" w:cs="Arial"/>
          <w:color w:val="000000"/>
          <w:szCs w:val="22"/>
        </w:rPr>
        <w:t xml:space="preserve">over-riding </w:t>
      </w:r>
      <w:r w:rsidRPr="004744AD">
        <w:rPr>
          <w:rFonts w:ascii="Arial" w:hAnsi="Arial" w:cs="Arial"/>
          <w:color w:val="000000"/>
          <w:szCs w:val="22"/>
        </w:rPr>
        <w:t xml:space="preserve">challenge will be </w:t>
      </w:r>
      <w:r w:rsidR="00073FB3" w:rsidRPr="004744AD">
        <w:rPr>
          <w:rFonts w:ascii="Arial" w:hAnsi="Arial" w:cs="Arial"/>
          <w:color w:val="000000"/>
          <w:szCs w:val="22"/>
        </w:rPr>
        <w:t xml:space="preserve">that of </w:t>
      </w:r>
      <w:r w:rsidRPr="004744AD">
        <w:rPr>
          <w:rFonts w:ascii="Arial" w:hAnsi="Arial" w:cs="Arial"/>
          <w:color w:val="000000"/>
          <w:szCs w:val="22"/>
        </w:rPr>
        <w:t xml:space="preserve">demonstrating the added value of involving regions and cities in EU decision-making. </w:t>
      </w:r>
      <w:r w:rsidR="00073FB3" w:rsidRPr="004744AD">
        <w:rPr>
          <w:rFonts w:ascii="Arial" w:hAnsi="Arial" w:cs="Arial"/>
          <w:color w:val="000000"/>
          <w:szCs w:val="22"/>
        </w:rPr>
        <w:t>T</w:t>
      </w:r>
      <w:r w:rsidRPr="004744AD">
        <w:rPr>
          <w:rFonts w:ascii="Arial" w:hAnsi="Arial" w:cs="Arial"/>
          <w:color w:val="000000"/>
          <w:szCs w:val="22"/>
        </w:rPr>
        <w:t xml:space="preserve">he CoR must build on the success stories of the 25 years of its existence and show concrete achievements. By taking an evidence-based approach, the overarching focus of all the </w:t>
      </w:r>
      <w:proofErr w:type="spellStart"/>
      <w:r w:rsidRPr="004744AD">
        <w:rPr>
          <w:rFonts w:ascii="Arial" w:hAnsi="Arial" w:cs="Arial"/>
          <w:color w:val="000000"/>
          <w:szCs w:val="22"/>
        </w:rPr>
        <w:t>CoR's</w:t>
      </w:r>
      <w:proofErr w:type="spellEnd"/>
      <w:r w:rsidRPr="004744AD">
        <w:rPr>
          <w:rFonts w:ascii="Arial" w:hAnsi="Arial" w:cs="Arial"/>
          <w:color w:val="000000"/>
          <w:szCs w:val="22"/>
        </w:rPr>
        <w:t xml:space="preserve"> communication activities in 2019 will be to demonstrate that regions and cities are instrumental in building a cohesive, inclusive and sustainable Europe and</w:t>
      </w:r>
      <w:r w:rsidR="00E73815" w:rsidRPr="004744AD">
        <w:rPr>
          <w:rFonts w:ascii="Arial" w:hAnsi="Arial" w:cs="Arial"/>
          <w:color w:val="000000"/>
          <w:szCs w:val="22"/>
        </w:rPr>
        <w:t xml:space="preserve"> that</w:t>
      </w:r>
      <w:r w:rsidRPr="004744AD">
        <w:rPr>
          <w:rFonts w:ascii="Arial" w:hAnsi="Arial" w:cs="Arial"/>
          <w:color w:val="000000"/>
          <w:szCs w:val="22"/>
        </w:rPr>
        <w:t xml:space="preserve">, </w:t>
      </w:r>
      <w:r w:rsidR="00073FB3" w:rsidRPr="004744AD">
        <w:rPr>
          <w:rFonts w:ascii="Arial" w:hAnsi="Arial" w:cs="Arial"/>
          <w:color w:val="000000"/>
          <w:szCs w:val="22"/>
        </w:rPr>
        <w:t>consequently</w:t>
      </w:r>
      <w:r w:rsidRPr="004744AD">
        <w:rPr>
          <w:rFonts w:ascii="Arial" w:hAnsi="Arial" w:cs="Arial"/>
          <w:color w:val="000000"/>
          <w:szCs w:val="22"/>
        </w:rPr>
        <w:t>, the CoR must be given a stronger role in EU decision-making.</w:t>
      </w:r>
    </w:p>
    <w:p w:rsidR="005B48DB" w:rsidRPr="004744AD" w:rsidRDefault="005B48DB" w:rsidP="001C57D3">
      <w:pPr>
        <w:widowControl w:val="0"/>
        <w:spacing w:line="240" w:lineRule="auto"/>
        <w:rPr>
          <w:rFonts w:ascii="Arial" w:hAnsi="Arial" w:cs="Arial"/>
          <w:color w:val="000000"/>
          <w:szCs w:val="22"/>
        </w:rPr>
      </w:pPr>
    </w:p>
    <w:p w:rsidR="005B48DB" w:rsidRPr="004744AD" w:rsidRDefault="005B48DB" w:rsidP="001C57D3">
      <w:pPr>
        <w:widowControl w:val="0"/>
        <w:spacing w:line="240" w:lineRule="auto"/>
        <w:rPr>
          <w:rFonts w:ascii="Arial" w:hAnsi="Arial" w:cs="Arial"/>
          <w:color w:val="000000"/>
          <w:szCs w:val="22"/>
        </w:rPr>
      </w:pPr>
    </w:p>
    <w:p w:rsidR="009E0D8F" w:rsidRPr="004744AD" w:rsidRDefault="009E0D8F" w:rsidP="001C57D3">
      <w:pPr>
        <w:widowControl w:val="0"/>
        <w:spacing w:line="240" w:lineRule="auto"/>
        <w:rPr>
          <w:rFonts w:ascii="Arial" w:hAnsi="Arial" w:cs="Arial"/>
          <w:color w:val="000000"/>
          <w:szCs w:val="22"/>
        </w:rPr>
      </w:pPr>
    </w:p>
    <w:p w:rsidR="009E0D8F" w:rsidRPr="004744AD" w:rsidRDefault="009E0D8F" w:rsidP="001C57D3">
      <w:pPr>
        <w:widowControl w:val="0"/>
        <w:spacing w:line="240" w:lineRule="auto"/>
        <w:rPr>
          <w:rFonts w:ascii="Arial" w:hAnsi="Arial" w:cs="Arial"/>
          <w:color w:val="000000"/>
          <w:szCs w:val="22"/>
        </w:rPr>
      </w:pPr>
    </w:p>
    <w:p w:rsidR="009E0D8F" w:rsidRPr="004744AD" w:rsidRDefault="009E0D8F" w:rsidP="001C57D3">
      <w:pPr>
        <w:widowControl w:val="0"/>
        <w:spacing w:line="240" w:lineRule="auto"/>
        <w:rPr>
          <w:rFonts w:ascii="Arial" w:hAnsi="Arial" w:cs="Arial"/>
          <w:color w:val="000000"/>
          <w:szCs w:val="22"/>
        </w:rPr>
      </w:pPr>
    </w:p>
    <w:p w:rsidR="003400A0" w:rsidRPr="004744AD" w:rsidRDefault="00073FB3" w:rsidP="001C57D3">
      <w:pPr>
        <w:widowControl w:val="0"/>
        <w:spacing w:line="240" w:lineRule="auto"/>
        <w:rPr>
          <w:rFonts w:ascii="Arial" w:hAnsi="Arial" w:cs="Arial"/>
          <w:color w:val="000000"/>
          <w:szCs w:val="22"/>
        </w:rPr>
      </w:pPr>
      <w:r w:rsidRPr="004744AD">
        <w:rPr>
          <w:rFonts w:ascii="Arial" w:hAnsi="Arial" w:cs="Arial"/>
          <w:color w:val="000000"/>
          <w:szCs w:val="22"/>
        </w:rPr>
        <w:lastRenderedPageBreak/>
        <w:t>Action to a</w:t>
      </w:r>
      <w:r w:rsidR="003400A0" w:rsidRPr="004744AD">
        <w:rPr>
          <w:rFonts w:ascii="Arial" w:hAnsi="Arial" w:cs="Arial"/>
          <w:color w:val="000000"/>
          <w:szCs w:val="22"/>
        </w:rPr>
        <w:t>chiev</w:t>
      </w:r>
      <w:r w:rsidRPr="004744AD">
        <w:rPr>
          <w:rFonts w:ascii="Arial" w:hAnsi="Arial" w:cs="Arial"/>
          <w:color w:val="000000"/>
          <w:szCs w:val="22"/>
        </w:rPr>
        <w:t>e</w:t>
      </w:r>
      <w:r w:rsidR="003400A0" w:rsidRPr="004744AD">
        <w:rPr>
          <w:rFonts w:ascii="Arial" w:hAnsi="Arial" w:cs="Arial"/>
          <w:color w:val="000000"/>
          <w:szCs w:val="22"/>
        </w:rPr>
        <w:t xml:space="preserve"> our overall goal can be split into two distinct phases:</w:t>
      </w:r>
    </w:p>
    <w:p w:rsidR="003400A0" w:rsidRPr="004744AD" w:rsidRDefault="003400A0" w:rsidP="001C57D3">
      <w:pPr>
        <w:widowControl w:val="0"/>
        <w:spacing w:line="240" w:lineRule="auto"/>
        <w:rPr>
          <w:rFonts w:ascii="Arial" w:hAnsi="Arial" w:cs="Arial"/>
          <w:color w:val="000000"/>
          <w:szCs w:val="22"/>
        </w:rPr>
      </w:pPr>
    </w:p>
    <w:p w:rsidR="00FA30FB" w:rsidRPr="004744AD" w:rsidRDefault="00FA30FB" w:rsidP="001C57D3">
      <w:pPr>
        <w:widowControl w:val="0"/>
        <w:spacing w:line="240" w:lineRule="auto"/>
        <w:rPr>
          <w:rFonts w:ascii="Arial" w:hAnsi="Arial" w:cs="Arial"/>
          <w:color w:val="000000"/>
          <w:szCs w:val="22"/>
        </w:rPr>
      </w:pPr>
      <w:r w:rsidRPr="004744AD">
        <w:rPr>
          <w:rFonts w:ascii="Arial" w:hAnsi="Arial" w:cs="Arial"/>
          <w:color w:val="000000"/>
          <w:szCs w:val="22"/>
        </w:rPr>
        <w:t xml:space="preserve">A) Before the European </w:t>
      </w:r>
      <w:r w:rsidR="00E73815" w:rsidRPr="004744AD">
        <w:rPr>
          <w:rFonts w:ascii="Arial" w:hAnsi="Arial" w:cs="Arial"/>
          <w:color w:val="000000"/>
          <w:szCs w:val="22"/>
        </w:rPr>
        <w:t>e</w:t>
      </w:r>
      <w:r w:rsidRPr="004744AD">
        <w:rPr>
          <w:rFonts w:ascii="Arial" w:hAnsi="Arial" w:cs="Arial"/>
          <w:color w:val="000000"/>
          <w:szCs w:val="22"/>
        </w:rPr>
        <w:t>lections</w:t>
      </w:r>
      <w:r w:rsidR="003400A0" w:rsidRPr="004744AD">
        <w:rPr>
          <w:rFonts w:ascii="Arial" w:hAnsi="Arial" w:cs="Arial"/>
          <w:color w:val="000000"/>
          <w:szCs w:val="22"/>
        </w:rPr>
        <w:t xml:space="preserve"> </w:t>
      </w:r>
      <w:r w:rsidR="005B48DB" w:rsidRPr="004744AD">
        <w:rPr>
          <w:rFonts w:ascii="Arial" w:hAnsi="Arial" w:cs="Arial"/>
          <w:color w:val="000000"/>
          <w:szCs w:val="22"/>
        </w:rPr>
        <w:t>2019</w:t>
      </w:r>
    </w:p>
    <w:p w:rsidR="003400A0" w:rsidRPr="004744AD"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4744AD">
        <w:rPr>
          <w:rFonts w:ascii="Arial" w:hAnsi="Arial" w:cs="Arial"/>
          <w:color w:val="000000"/>
          <w:szCs w:val="22"/>
        </w:rPr>
        <w:t>b</w:t>
      </w:r>
      <w:r w:rsidR="003400A0" w:rsidRPr="004744AD">
        <w:rPr>
          <w:rFonts w:ascii="Arial" w:hAnsi="Arial" w:cs="Arial"/>
          <w:color w:val="000000"/>
          <w:szCs w:val="22"/>
        </w:rPr>
        <w:t xml:space="preserve">uilding the case for </w:t>
      </w:r>
      <w:r w:rsidR="005B48DB" w:rsidRPr="004744AD">
        <w:rPr>
          <w:rFonts w:ascii="Arial" w:hAnsi="Arial" w:cs="Arial"/>
          <w:color w:val="000000"/>
          <w:szCs w:val="22"/>
        </w:rPr>
        <w:t xml:space="preserve">strengthening the role of </w:t>
      </w:r>
      <w:r w:rsidR="003400A0" w:rsidRPr="004744AD">
        <w:rPr>
          <w:rFonts w:ascii="Arial" w:hAnsi="Arial" w:cs="Arial"/>
          <w:color w:val="000000"/>
          <w:szCs w:val="22"/>
        </w:rPr>
        <w:t>regions and cities</w:t>
      </w:r>
      <w:r w:rsidR="005B48DB" w:rsidRPr="004744AD">
        <w:rPr>
          <w:rFonts w:ascii="Arial" w:hAnsi="Arial" w:cs="Arial"/>
          <w:color w:val="000000"/>
          <w:szCs w:val="22"/>
        </w:rPr>
        <w:t xml:space="preserve"> in the EU</w:t>
      </w:r>
      <w:r w:rsidR="003400A0" w:rsidRPr="004744AD">
        <w:rPr>
          <w:rFonts w:ascii="Arial" w:hAnsi="Arial" w:cs="Arial"/>
          <w:color w:val="000000"/>
          <w:szCs w:val="22"/>
        </w:rPr>
        <w:t xml:space="preserve">, taking forward the 2018 </w:t>
      </w:r>
      <w:r w:rsidR="003400A0" w:rsidRPr="004744AD">
        <w:rPr>
          <w:rFonts w:ascii="Arial" w:hAnsi="Arial" w:cs="Arial"/>
          <w:i/>
          <w:color w:val="000000"/>
          <w:szCs w:val="22"/>
        </w:rPr>
        <w:t>State of the E</w:t>
      </w:r>
      <w:r w:rsidRPr="004744AD">
        <w:rPr>
          <w:rFonts w:ascii="Arial" w:hAnsi="Arial" w:cs="Arial"/>
          <w:i/>
          <w:color w:val="000000"/>
          <w:szCs w:val="22"/>
        </w:rPr>
        <w:t xml:space="preserve">uropean </w:t>
      </w:r>
      <w:r w:rsidR="003400A0" w:rsidRPr="004744AD">
        <w:rPr>
          <w:rFonts w:ascii="Arial" w:hAnsi="Arial" w:cs="Arial"/>
          <w:i/>
          <w:color w:val="000000"/>
          <w:szCs w:val="22"/>
        </w:rPr>
        <w:t>U</w:t>
      </w:r>
      <w:r w:rsidRPr="004744AD">
        <w:rPr>
          <w:rFonts w:ascii="Arial" w:hAnsi="Arial" w:cs="Arial"/>
          <w:i/>
          <w:color w:val="000000"/>
          <w:szCs w:val="22"/>
        </w:rPr>
        <w:t>nion:</w:t>
      </w:r>
      <w:r w:rsidR="003400A0" w:rsidRPr="004744AD">
        <w:rPr>
          <w:rFonts w:ascii="Arial" w:hAnsi="Arial" w:cs="Arial"/>
          <w:i/>
          <w:color w:val="000000"/>
          <w:szCs w:val="22"/>
        </w:rPr>
        <w:t xml:space="preserve"> the </w:t>
      </w:r>
      <w:r w:rsidR="009D616D" w:rsidRPr="004744AD">
        <w:rPr>
          <w:rFonts w:ascii="Arial" w:hAnsi="Arial" w:cs="Arial"/>
          <w:i/>
          <w:color w:val="000000"/>
          <w:szCs w:val="22"/>
        </w:rPr>
        <w:t>V</w:t>
      </w:r>
      <w:r w:rsidR="003400A0" w:rsidRPr="004744AD">
        <w:rPr>
          <w:rFonts w:ascii="Arial" w:hAnsi="Arial" w:cs="Arial"/>
          <w:i/>
          <w:color w:val="000000"/>
          <w:szCs w:val="22"/>
        </w:rPr>
        <w:t xml:space="preserve">iew </w:t>
      </w:r>
      <w:r w:rsidR="00E73815" w:rsidRPr="004744AD">
        <w:rPr>
          <w:rFonts w:ascii="Arial" w:hAnsi="Arial" w:cs="Arial"/>
          <w:i/>
          <w:color w:val="000000"/>
          <w:szCs w:val="22"/>
        </w:rPr>
        <w:t xml:space="preserve">of </w:t>
      </w:r>
      <w:r w:rsidR="003400A0" w:rsidRPr="004744AD">
        <w:rPr>
          <w:rFonts w:ascii="Arial" w:hAnsi="Arial" w:cs="Arial"/>
          <w:i/>
          <w:color w:val="000000"/>
          <w:szCs w:val="22"/>
        </w:rPr>
        <w:t>Regions and Cities</w:t>
      </w:r>
      <w:r w:rsidR="003400A0" w:rsidRPr="004744AD">
        <w:rPr>
          <w:rFonts w:ascii="Arial" w:hAnsi="Arial" w:cs="Arial"/>
          <w:color w:val="000000"/>
          <w:szCs w:val="22"/>
        </w:rPr>
        <w:t xml:space="preserve"> </w:t>
      </w:r>
      <w:r w:rsidR="005B48DB" w:rsidRPr="004744AD">
        <w:rPr>
          <w:rFonts w:ascii="Arial" w:hAnsi="Arial" w:cs="Arial"/>
          <w:color w:val="000000"/>
          <w:szCs w:val="22"/>
        </w:rPr>
        <w:t xml:space="preserve">speech held on 9 October by adopting </w:t>
      </w:r>
      <w:r w:rsidR="003400A0" w:rsidRPr="004744AD">
        <w:rPr>
          <w:rFonts w:ascii="Arial" w:hAnsi="Arial" w:cs="Arial"/>
          <w:color w:val="000000"/>
          <w:szCs w:val="22"/>
        </w:rPr>
        <w:t xml:space="preserve">a </w:t>
      </w:r>
      <w:r w:rsidR="005B48DB" w:rsidRPr="004744AD">
        <w:rPr>
          <w:rFonts w:ascii="Arial" w:hAnsi="Arial" w:cs="Arial"/>
          <w:color w:val="000000"/>
          <w:szCs w:val="22"/>
        </w:rPr>
        <w:t>D</w:t>
      </w:r>
      <w:r w:rsidR="003400A0" w:rsidRPr="004744AD">
        <w:rPr>
          <w:rFonts w:ascii="Arial" w:hAnsi="Arial" w:cs="Arial"/>
          <w:color w:val="000000"/>
          <w:szCs w:val="22"/>
        </w:rPr>
        <w:t xml:space="preserve">eclaration </w:t>
      </w:r>
      <w:r w:rsidR="005B48DB" w:rsidRPr="004744AD">
        <w:rPr>
          <w:rFonts w:ascii="Arial" w:hAnsi="Arial" w:cs="Arial"/>
          <w:color w:val="000000"/>
          <w:szCs w:val="22"/>
        </w:rPr>
        <w:t xml:space="preserve">of local and regional authorities </w:t>
      </w:r>
      <w:r w:rsidR="00E73815" w:rsidRPr="004744AD">
        <w:rPr>
          <w:rFonts w:ascii="Arial" w:hAnsi="Arial" w:cs="Arial"/>
          <w:color w:val="000000"/>
          <w:szCs w:val="22"/>
        </w:rPr>
        <w:t xml:space="preserve">to be drafted </w:t>
      </w:r>
      <w:r w:rsidR="003400A0" w:rsidRPr="004744AD">
        <w:rPr>
          <w:rFonts w:ascii="Arial" w:hAnsi="Arial" w:cs="Arial"/>
          <w:color w:val="000000"/>
          <w:szCs w:val="22"/>
        </w:rPr>
        <w:t>at the Bucharest Summit in March;</w:t>
      </w:r>
    </w:p>
    <w:p w:rsidR="00FA30FB" w:rsidRPr="004744AD"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4744AD">
        <w:rPr>
          <w:rFonts w:ascii="Arial" w:hAnsi="Arial" w:cs="Arial"/>
          <w:color w:val="000000"/>
          <w:szCs w:val="22"/>
        </w:rPr>
        <w:t>e</w:t>
      </w:r>
      <w:r w:rsidR="00DD1C98" w:rsidRPr="004744AD">
        <w:rPr>
          <w:rFonts w:ascii="Arial" w:hAnsi="Arial" w:cs="Arial"/>
          <w:color w:val="000000"/>
          <w:szCs w:val="22"/>
        </w:rPr>
        <w:t xml:space="preserve">nsuring the voice of </w:t>
      </w:r>
      <w:r w:rsidR="00E41A85" w:rsidRPr="004744AD">
        <w:rPr>
          <w:rFonts w:ascii="Arial" w:hAnsi="Arial" w:cs="Arial"/>
          <w:color w:val="000000"/>
          <w:szCs w:val="22"/>
        </w:rPr>
        <w:t>r</w:t>
      </w:r>
      <w:r w:rsidR="00DD1C98" w:rsidRPr="004744AD">
        <w:rPr>
          <w:rFonts w:ascii="Arial" w:hAnsi="Arial" w:cs="Arial"/>
          <w:color w:val="000000"/>
          <w:szCs w:val="22"/>
        </w:rPr>
        <w:t>egional and local politicians is heard b</w:t>
      </w:r>
      <w:r w:rsidR="00C55AE4" w:rsidRPr="004744AD">
        <w:rPr>
          <w:rFonts w:ascii="Arial" w:hAnsi="Arial" w:cs="Arial"/>
          <w:color w:val="000000"/>
          <w:szCs w:val="22"/>
        </w:rPr>
        <w:t xml:space="preserve">y EU leaders ahead of the </w:t>
      </w:r>
      <w:r w:rsidR="00E41A85" w:rsidRPr="004744AD">
        <w:rPr>
          <w:rFonts w:ascii="Arial" w:hAnsi="Arial" w:cs="Arial"/>
          <w:color w:val="000000"/>
          <w:szCs w:val="22"/>
        </w:rPr>
        <w:t>informal European Council</w:t>
      </w:r>
      <w:r w:rsidR="000A4562" w:rsidRPr="004744AD">
        <w:rPr>
          <w:rFonts w:ascii="Arial" w:hAnsi="Arial" w:cs="Arial"/>
          <w:color w:val="000000"/>
          <w:szCs w:val="22"/>
        </w:rPr>
        <w:t xml:space="preserve"> in</w:t>
      </w:r>
      <w:r w:rsidR="00E41A85" w:rsidRPr="004744AD">
        <w:rPr>
          <w:rFonts w:ascii="Arial" w:hAnsi="Arial" w:cs="Arial"/>
          <w:color w:val="000000"/>
          <w:szCs w:val="22"/>
        </w:rPr>
        <w:t xml:space="preserve"> </w:t>
      </w:r>
      <w:r w:rsidR="00C55AE4" w:rsidRPr="004744AD">
        <w:rPr>
          <w:rFonts w:ascii="Arial" w:hAnsi="Arial" w:cs="Arial"/>
          <w:color w:val="000000"/>
          <w:szCs w:val="22"/>
        </w:rPr>
        <w:t>Sibiu</w:t>
      </w:r>
      <w:r w:rsidR="00DD1C98" w:rsidRPr="004744AD">
        <w:rPr>
          <w:rFonts w:ascii="Arial" w:hAnsi="Arial" w:cs="Arial"/>
          <w:color w:val="000000"/>
          <w:szCs w:val="22"/>
        </w:rPr>
        <w:t xml:space="preserve"> </w:t>
      </w:r>
      <w:r w:rsidR="005B48DB" w:rsidRPr="004744AD">
        <w:rPr>
          <w:rFonts w:ascii="Arial" w:hAnsi="Arial" w:cs="Arial"/>
          <w:color w:val="000000"/>
          <w:szCs w:val="22"/>
        </w:rPr>
        <w:t xml:space="preserve">on 9 </w:t>
      </w:r>
      <w:r w:rsidR="00DD1C98" w:rsidRPr="004744AD">
        <w:rPr>
          <w:rFonts w:ascii="Arial" w:hAnsi="Arial" w:cs="Arial"/>
          <w:color w:val="000000"/>
          <w:szCs w:val="22"/>
        </w:rPr>
        <w:t>May</w:t>
      </w:r>
      <w:r w:rsidR="00085EC3" w:rsidRPr="004744AD">
        <w:rPr>
          <w:rFonts w:ascii="Arial" w:hAnsi="Arial" w:cs="Arial"/>
          <w:color w:val="000000"/>
          <w:szCs w:val="22"/>
        </w:rPr>
        <w:t>;</w:t>
      </w:r>
    </w:p>
    <w:p w:rsidR="00FA30FB" w:rsidRPr="004744AD"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4744AD">
        <w:rPr>
          <w:rFonts w:ascii="Arial" w:hAnsi="Arial" w:cs="Arial"/>
          <w:color w:val="000000"/>
          <w:szCs w:val="22"/>
        </w:rPr>
        <w:t>c</w:t>
      </w:r>
      <w:r w:rsidR="00316DC5" w:rsidRPr="004744AD">
        <w:rPr>
          <w:rFonts w:ascii="Arial" w:hAnsi="Arial" w:cs="Arial"/>
          <w:color w:val="000000"/>
          <w:szCs w:val="22"/>
        </w:rPr>
        <w:t>ontributing</w:t>
      </w:r>
      <w:proofErr w:type="gramEnd"/>
      <w:r w:rsidR="00316DC5" w:rsidRPr="004744AD">
        <w:rPr>
          <w:rFonts w:ascii="Arial" w:hAnsi="Arial" w:cs="Arial"/>
          <w:color w:val="000000"/>
          <w:szCs w:val="22"/>
        </w:rPr>
        <w:t xml:space="preserve"> to the mobilisation of voters for the European elections</w:t>
      </w:r>
      <w:r w:rsidR="00FA30FB" w:rsidRPr="004744AD">
        <w:rPr>
          <w:rFonts w:ascii="Arial" w:hAnsi="Arial" w:cs="Arial"/>
          <w:color w:val="000000"/>
          <w:szCs w:val="22"/>
        </w:rPr>
        <w:t xml:space="preserve"> and raising awareness </w:t>
      </w:r>
      <w:r w:rsidR="00073FB3" w:rsidRPr="004744AD">
        <w:rPr>
          <w:rFonts w:ascii="Arial" w:hAnsi="Arial" w:cs="Arial"/>
          <w:color w:val="000000"/>
          <w:szCs w:val="22"/>
        </w:rPr>
        <w:t xml:space="preserve">of the fact that </w:t>
      </w:r>
      <w:r w:rsidR="00FA30FB" w:rsidRPr="004744AD">
        <w:rPr>
          <w:rFonts w:ascii="Arial" w:hAnsi="Arial" w:cs="Arial"/>
          <w:color w:val="000000"/>
          <w:szCs w:val="22"/>
        </w:rPr>
        <w:t>EU policies hav</w:t>
      </w:r>
      <w:r w:rsidR="00073FB3" w:rsidRPr="004744AD">
        <w:rPr>
          <w:rFonts w:ascii="Arial" w:hAnsi="Arial" w:cs="Arial"/>
          <w:color w:val="000000"/>
          <w:szCs w:val="22"/>
        </w:rPr>
        <w:t>e</w:t>
      </w:r>
      <w:r w:rsidR="00FA30FB" w:rsidRPr="004744AD">
        <w:rPr>
          <w:rFonts w:ascii="Arial" w:hAnsi="Arial" w:cs="Arial"/>
          <w:color w:val="000000"/>
          <w:szCs w:val="22"/>
        </w:rPr>
        <w:t xml:space="preserve"> an impact on </w:t>
      </w:r>
      <w:r w:rsidR="00073FB3" w:rsidRPr="004744AD">
        <w:rPr>
          <w:rFonts w:ascii="Arial" w:hAnsi="Arial" w:cs="Arial"/>
          <w:color w:val="000000"/>
          <w:szCs w:val="22"/>
        </w:rPr>
        <w:t xml:space="preserve">people's lives. </w:t>
      </w:r>
    </w:p>
    <w:p w:rsidR="00FA30FB" w:rsidRPr="004744AD" w:rsidRDefault="00FA30FB" w:rsidP="003400A0">
      <w:pPr>
        <w:widowControl w:val="0"/>
        <w:overflowPunct/>
        <w:autoSpaceDE/>
        <w:autoSpaceDN/>
        <w:adjustRightInd/>
        <w:spacing w:line="240" w:lineRule="auto"/>
        <w:ind w:left="284"/>
        <w:textAlignment w:val="auto"/>
        <w:rPr>
          <w:rFonts w:ascii="Arial" w:hAnsi="Arial" w:cs="Arial"/>
          <w:color w:val="000000"/>
          <w:szCs w:val="22"/>
        </w:rPr>
      </w:pPr>
    </w:p>
    <w:p w:rsidR="00CB3C8B" w:rsidRPr="004744AD" w:rsidRDefault="00FA30FB" w:rsidP="003400A0">
      <w:pPr>
        <w:widowControl w:val="0"/>
        <w:overflowPunct/>
        <w:autoSpaceDE/>
        <w:autoSpaceDN/>
        <w:adjustRightInd/>
        <w:spacing w:line="240" w:lineRule="auto"/>
        <w:textAlignment w:val="auto"/>
        <w:rPr>
          <w:rFonts w:ascii="Arial" w:hAnsi="Arial" w:cs="Arial"/>
          <w:color w:val="000000"/>
          <w:szCs w:val="22"/>
        </w:rPr>
      </w:pPr>
      <w:r w:rsidRPr="004744AD">
        <w:rPr>
          <w:rFonts w:ascii="Arial" w:hAnsi="Arial" w:cs="Arial"/>
          <w:color w:val="000000"/>
          <w:szCs w:val="22"/>
        </w:rPr>
        <w:t xml:space="preserve">B) After the European </w:t>
      </w:r>
      <w:r w:rsidR="00E73815" w:rsidRPr="004744AD">
        <w:rPr>
          <w:rFonts w:ascii="Arial" w:hAnsi="Arial" w:cs="Arial"/>
          <w:color w:val="000000"/>
          <w:szCs w:val="22"/>
        </w:rPr>
        <w:t>e</w:t>
      </w:r>
      <w:r w:rsidRPr="004744AD">
        <w:rPr>
          <w:rFonts w:ascii="Arial" w:hAnsi="Arial" w:cs="Arial"/>
          <w:color w:val="000000"/>
          <w:szCs w:val="22"/>
        </w:rPr>
        <w:t>lections</w:t>
      </w:r>
      <w:r w:rsidR="003400A0" w:rsidRPr="004744AD">
        <w:rPr>
          <w:rFonts w:ascii="Arial" w:hAnsi="Arial" w:cs="Arial"/>
          <w:color w:val="000000"/>
          <w:szCs w:val="22"/>
        </w:rPr>
        <w:t xml:space="preserve"> – </w:t>
      </w:r>
      <w:r w:rsidR="00073FB3" w:rsidRPr="004744AD">
        <w:rPr>
          <w:rFonts w:ascii="Arial" w:hAnsi="Arial" w:cs="Arial"/>
          <w:color w:val="000000"/>
          <w:szCs w:val="22"/>
        </w:rPr>
        <w:t xml:space="preserve">reaching </w:t>
      </w:r>
      <w:r w:rsidR="003400A0" w:rsidRPr="004744AD">
        <w:rPr>
          <w:rFonts w:ascii="Arial" w:hAnsi="Arial" w:cs="Arial"/>
          <w:color w:val="000000"/>
          <w:szCs w:val="22"/>
        </w:rPr>
        <w:t xml:space="preserve">out to </w:t>
      </w:r>
      <w:r w:rsidR="00073FB3" w:rsidRPr="004744AD">
        <w:rPr>
          <w:rFonts w:ascii="Arial" w:hAnsi="Arial" w:cs="Arial"/>
          <w:color w:val="000000"/>
          <w:szCs w:val="22"/>
        </w:rPr>
        <w:t xml:space="preserve">the </w:t>
      </w:r>
      <w:r w:rsidR="003400A0" w:rsidRPr="004744AD">
        <w:rPr>
          <w:rFonts w:ascii="Arial" w:hAnsi="Arial" w:cs="Arial"/>
          <w:color w:val="000000"/>
          <w:szCs w:val="22"/>
        </w:rPr>
        <w:t>new EU leaders</w:t>
      </w:r>
    </w:p>
    <w:p w:rsidR="00DD1C98" w:rsidRPr="004744AD"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r w:rsidRPr="004744AD">
        <w:rPr>
          <w:rFonts w:ascii="Arial" w:hAnsi="Arial" w:cs="Arial"/>
          <w:color w:val="000000"/>
          <w:szCs w:val="22"/>
        </w:rPr>
        <w:t>s</w:t>
      </w:r>
      <w:r w:rsidR="003400A0" w:rsidRPr="004744AD">
        <w:rPr>
          <w:rFonts w:ascii="Arial" w:hAnsi="Arial" w:cs="Arial"/>
          <w:color w:val="000000"/>
          <w:szCs w:val="22"/>
        </w:rPr>
        <w:t>trengthening</w:t>
      </w:r>
      <w:r w:rsidR="00795870" w:rsidRPr="004744AD">
        <w:rPr>
          <w:rFonts w:ascii="Arial" w:hAnsi="Arial" w:cs="Arial"/>
          <w:color w:val="000000"/>
          <w:szCs w:val="22"/>
        </w:rPr>
        <w:t xml:space="preserve"> </w:t>
      </w:r>
      <w:r w:rsidR="00DD1C98" w:rsidRPr="004744AD">
        <w:rPr>
          <w:rFonts w:ascii="Arial" w:hAnsi="Arial" w:cs="Arial"/>
          <w:color w:val="000000"/>
          <w:szCs w:val="22"/>
        </w:rPr>
        <w:t>relations with the new European Parliament</w:t>
      </w:r>
      <w:r w:rsidR="00CB3C8B" w:rsidRPr="004744AD">
        <w:rPr>
          <w:rFonts w:ascii="Arial" w:hAnsi="Arial" w:cs="Arial"/>
          <w:color w:val="000000"/>
          <w:szCs w:val="22"/>
        </w:rPr>
        <w:t>, in particular key MEPs</w:t>
      </w:r>
      <w:r w:rsidR="00DD1C98" w:rsidRPr="004744AD">
        <w:rPr>
          <w:rFonts w:ascii="Arial" w:hAnsi="Arial" w:cs="Arial"/>
          <w:color w:val="000000"/>
          <w:szCs w:val="22"/>
        </w:rPr>
        <w:t xml:space="preserve"> and the new European Commission</w:t>
      </w:r>
      <w:r w:rsidR="00085EC3" w:rsidRPr="004744AD">
        <w:rPr>
          <w:rFonts w:ascii="Arial" w:hAnsi="Arial" w:cs="Arial"/>
          <w:color w:val="000000"/>
          <w:szCs w:val="22"/>
        </w:rPr>
        <w:t>;</w:t>
      </w:r>
    </w:p>
    <w:p w:rsidR="00085EC3" w:rsidRPr="004744AD"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4744AD">
        <w:rPr>
          <w:rFonts w:ascii="Arial" w:hAnsi="Arial" w:cs="Arial"/>
          <w:color w:val="000000"/>
          <w:szCs w:val="22"/>
        </w:rPr>
        <w:t>p</w:t>
      </w:r>
      <w:r w:rsidR="00DD1C98" w:rsidRPr="004744AD">
        <w:rPr>
          <w:rFonts w:ascii="Arial" w:hAnsi="Arial" w:cs="Arial"/>
          <w:color w:val="000000"/>
          <w:szCs w:val="22"/>
        </w:rPr>
        <w:t>reparing</w:t>
      </w:r>
      <w:proofErr w:type="gramEnd"/>
      <w:r w:rsidR="00DD1C98" w:rsidRPr="004744AD">
        <w:rPr>
          <w:rFonts w:ascii="Arial" w:hAnsi="Arial" w:cs="Arial"/>
          <w:color w:val="000000"/>
          <w:szCs w:val="22"/>
        </w:rPr>
        <w:t xml:space="preserve"> for the future of the </w:t>
      </w:r>
      <w:r w:rsidR="00894FBA" w:rsidRPr="004744AD">
        <w:rPr>
          <w:rFonts w:ascii="Arial" w:hAnsi="Arial" w:cs="Arial"/>
          <w:color w:val="000000"/>
          <w:szCs w:val="22"/>
        </w:rPr>
        <w:t>CoR</w:t>
      </w:r>
      <w:r w:rsidR="00085EC3" w:rsidRPr="004744AD">
        <w:rPr>
          <w:rFonts w:ascii="Arial" w:hAnsi="Arial" w:cs="Arial"/>
          <w:color w:val="000000"/>
          <w:szCs w:val="22"/>
        </w:rPr>
        <w:t xml:space="preserve"> in the next decade</w:t>
      </w:r>
      <w:r w:rsidR="00894FBA" w:rsidRPr="004744AD">
        <w:rPr>
          <w:rFonts w:ascii="Arial" w:hAnsi="Arial" w:cs="Arial"/>
          <w:color w:val="000000"/>
          <w:szCs w:val="22"/>
        </w:rPr>
        <w:t xml:space="preserve"> and in its next </w:t>
      </w:r>
      <w:r w:rsidR="00316DC5" w:rsidRPr="004744AD">
        <w:rPr>
          <w:rFonts w:ascii="Arial" w:hAnsi="Arial" w:cs="Arial"/>
          <w:color w:val="000000"/>
          <w:szCs w:val="22"/>
        </w:rPr>
        <w:t>term of office</w:t>
      </w:r>
      <w:r w:rsidR="00073FB3" w:rsidRPr="004744AD">
        <w:rPr>
          <w:rFonts w:ascii="Arial" w:hAnsi="Arial" w:cs="Arial"/>
          <w:color w:val="000000"/>
          <w:szCs w:val="22"/>
        </w:rPr>
        <w:t>.</w:t>
      </w:r>
    </w:p>
    <w:p w:rsidR="00DD1C98" w:rsidRPr="004744AD" w:rsidRDefault="00DD1C98" w:rsidP="001C57D3">
      <w:pPr>
        <w:widowControl w:val="0"/>
        <w:overflowPunct/>
        <w:autoSpaceDE/>
        <w:autoSpaceDN/>
        <w:adjustRightInd/>
        <w:spacing w:line="240" w:lineRule="auto"/>
        <w:ind w:left="284"/>
        <w:textAlignment w:val="auto"/>
        <w:rPr>
          <w:rFonts w:ascii="Arial" w:hAnsi="Arial" w:cs="Arial"/>
          <w:color w:val="000000"/>
          <w:szCs w:val="22"/>
        </w:rPr>
      </w:pPr>
    </w:p>
    <w:p w:rsidR="00325C04" w:rsidRPr="004744AD" w:rsidRDefault="00325C04" w:rsidP="001C57D3">
      <w:pPr>
        <w:widowControl w:val="0"/>
        <w:spacing w:line="240" w:lineRule="auto"/>
        <w:rPr>
          <w:rFonts w:ascii="Arial" w:hAnsi="Arial" w:cs="Arial"/>
          <w:color w:val="000000"/>
          <w:szCs w:val="22"/>
        </w:rPr>
      </w:pPr>
    </w:p>
    <w:p w:rsidR="00271AC3" w:rsidRPr="004744AD" w:rsidRDefault="00271AC3" w:rsidP="009D63DC">
      <w:pPr>
        <w:pStyle w:val="Heading1"/>
        <w:ind w:left="567" w:hanging="567"/>
        <w:rPr>
          <w:rFonts w:ascii="Arial" w:hAnsi="Arial" w:cs="Arial"/>
          <w:color w:val="000000"/>
          <w:szCs w:val="22"/>
        </w:rPr>
      </w:pPr>
      <w:r w:rsidRPr="004744AD">
        <w:rPr>
          <w:rFonts w:ascii="Arial" w:hAnsi="Arial" w:cs="Arial"/>
          <w:b/>
          <w:szCs w:val="22"/>
        </w:rPr>
        <w:t>The 201</w:t>
      </w:r>
      <w:r w:rsidR="00325C04" w:rsidRPr="004744AD">
        <w:rPr>
          <w:rFonts w:ascii="Arial" w:hAnsi="Arial" w:cs="Arial"/>
          <w:b/>
          <w:szCs w:val="22"/>
        </w:rPr>
        <w:t>9</w:t>
      </w:r>
      <w:r w:rsidRPr="004744AD">
        <w:rPr>
          <w:rFonts w:ascii="Arial" w:hAnsi="Arial" w:cs="Arial"/>
          <w:b/>
          <w:szCs w:val="22"/>
        </w:rPr>
        <w:t xml:space="preserve"> communication campaigns</w:t>
      </w:r>
    </w:p>
    <w:p w:rsidR="00271AC3" w:rsidRPr="004744AD" w:rsidRDefault="00271AC3" w:rsidP="00F001FC">
      <w:pPr>
        <w:spacing w:line="240" w:lineRule="auto"/>
        <w:rPr>
          <w:rFonts w:ascii="Arial" w:hAnsi="Arial" w:cs="Arial"/>
          <w:szCs w:val="22"/>
        </w:rPr>
      </w:pPr>
    </w:p>
    <w:p w:rsidR="007514A1" w:rsidRPr="004744AD" w:rsidRDefault="007514A1" w:rsidP="00F001FC">
      <w:pPr>
        <w:keepNext/>
        <w:keepLines/>
        <w:spacing w:line="240" w:lineRule="auto"/>
        <w:rPr>
          <w:rFonts w:ascii="Arial" w:hAnsi="Arial" w:cs="Arial"/>
          <w:szCs w:val="22"/>
        </w:rPr>
      </w:pPr>
      <w:r w:rsidRPr="004744AD">
        <w:rPr>
          <w:rFonts w:ascii="Arial" w:hAnsi="Arial" w:cs="Arial"/>
          <w:szCs w:val="22"/>
        </w:rPr>
        <w:t xml:space="preserve">The </w:t>
      </w:r>
      <w:proofErr w:type="spellStart"/>
      <w:r w:rsidRPr="004744AD">
        <w:rPr>
          <w:rFonts w:ascii="Arial" w:hAnsi="Arial" w:cs="Arial"/>
          <w:szCs w:val="22"/>
        </w:rPr>
        <w:t>CoR</w:t>
      </w:r>
      <w:r w:rsidR="005B48DB" w:rsidRPr="004744AD">
        <w:rPr>
          <w:rFonts w:ascii="Arial" w:hAnsi="Arial" w:cs="Arial"/>
          <w:szCs w:val="22"/>
        </w:rPr>
        <w:t>'s</w:t>
      </w:r>
      <w:proofErr w:type="spellEnd"/>
      <w:r w:rsidRPr="004744AD">
        <w:rPr>
          <w:rFonts w:ascii="Arial" w:hAnsi="Arial" w:cs="Arial"/>
          <w:szCs w:val="22"/>
        </w:rPr>
        <w:t xml:space="preserve"> Communication Strategy 2015-20 </w:t>
      </w:r>
      <w:r w:rsidR="00F001FC" w:rsidRPr="004744AD">
        <w:rPr>
          <w:rFonts w:ascii="Arial" w:hAnsi="Arial" w:cs="Arial"/>
          <w:szCs w:val="22"/>
        </w:rPr>
        <w:t xml:space="preserve">set the objective of </w:t>
      </w:r>
      <w:r w:rsidR="00F001FC" w:rsidRPr="004744AD">
        <w:rPr>
          <w:rFonts w:ascii="Arial" w:hAnsi="Arial" w:cs="Arial"/>
          <w:i/>
          <w:szCs w:val="22"/>
        </w:rPr>
        <w:t>Reconnecting Europe with its citizens</w:t>
      </w:r>
      <w:r w:rsidR="00F001FC" w:rsidRPr="004744AD">
        <w:rPr>
          <w:rFonts w:ascii="Arial" w:hAnsi="Arial" w:cs="Arial"/>
          <w:szCs w:val="22"/>
        </w:rPr>
        <w:t xml:space="preserve"> by establishing a dialogue between the local</w:t>
      </w:r>
      <w:r w:rsidR="00786EDE" w:rsidRPr="004744AD">
        <w:rPr>
          <w:rFonts w:ascii="Arial" w:hAnsi="Arial" w:cs="Arial"/>
          <w:szCs w:val="22"/>
        </w:rPr>
        <w:t>, regional</w:t>
      </w:r>
      <w:r w:rsidR="00F001FC" w:rsidRPr="004744AD">
        <w:rPr>
          <w:rFonts w:ascii="Arial" w:hAnsi="Arial" w:cs="Arial"/>
          <w:szCs w:val="22"/>
        </w:rPr>
        <w:t xml:space="preserve"> and EU level</w:t>
      </w:r>
      <w:r w:rsidR="00786EDE" w:rsidRPr="004744AD">
        <w:rPr>
          <w:rFonts w:ascii="Arial" w:hAnsi="Arial" w:cs="Arial"/>
          <w:szCs w:val="22"/>
        </w:rPr>
        <w:t>s</w:t>
      </w:r>
      <w:r w:rsidR="00F001FC" w:rsidRPr="004744AD">
        <w:rPr>
          <w:rFonts w:ascii="Arial" w:hAnsi="Arial" w:cs="Arial"/>
          <w:szCs w:val="22"/>
        </w:rPr>
        <w:t xml:space="preserve">. In the final full year of implementation, the focus is on interaction with local and regional politicians. The key to connecting </w:t>
      </w:r>
      <w:r w:rsidR="005B48DB" w:rsidRPr="004744AD">
        <w:rPr>
          <w:rFonts w:ascii="Arial" w:hAnsi="Arial" w:cs="Arial"/>
          <w:szCs w:val="22"/>
        </w:rPr>
        <w:t xml:space="preserve">the EU </w:t>
      </w:r>
      <w:r w:rsidR="00F001FC" w:rsidRPr="004744AD">
        <w:rPr>
          <w:rFonts w:ascii="Arial" w:hAnsi="Arial" w:cs="Arial"/>
          <w:szCs w:val="22"/>
        </w:rPr>
        <w:t xml:space="preserve">with citizens is </w:t>
      </w:r>
      <w:r w:rsidR="005B48DB" w:rsidRPr="004744AD">
        <w:rPr>
          <w:rFonts w:ascii="Arial" w:hAnsi="Arial" w:cs="Arial"/>
          <w:szCs w:val="22"/>
        </w:rPr>
        <w:t xml:space="preserve">having the full support of </w:t>
      </w:r>
      <w:r w:rsidR="00F001FC" w:rsidRPr="004744AD">
        <w:rPr>
          <w:rFonts w:ascii="Arial" w:hAnsi="Arial" w:cs="Arial"/>
          <w:szCs w:val="22"/>
        </w:rPr>
        <w:t xml:space="preserve">local </w:t>
      </w:r>
      <w:r w:rsidR="005B48DB" w:rsidRPr="004744AD">
        <w:rPr>
          <w:rFonts w:ascii="Arial" w:hAnsi="Arial" w:cs="Arial"/>
          <w:szCs w:val="22"/>
        </w:rPr>
        <w:t xml:space="preserve">and regional </w:t>
      </w:r>
      <w:r w:rsidR="00F001FC" w:rsidRPr="004744AD">
        <w:rPr>
          <w:rFonts w:ascii="Arial" w:hAnsi="Arial" w:cs="Arial"/>
          <w:szCs w:val="22"/>
        </w:rPr>
        <w:t>authorities as the most trusted level of government. The communication work targeted towards politicians needs to go hand in hand with the political work of the CoR as the voice of regions and cities in the EU</w:t>
      </w:r>
      <w:r w:rsidR="00073FB3" w:rsidRPr="004744AD">
        <w:rPr>
          <w:rFonts w:ascii="Arial" w:hAnsi="Arial" w:cs="Arial"/>
          <w:szCs w:val="22"/>
        </w:rPr>
        <w:t xml:space="preserve"> </w:t>
      </w:r>
      <w:r w:rsidR="00F001FC" w:rsidRPr="004744AD">
        <w:rPr>
          <w:rFonts w:ascii="Arial" w:hAnsi="Arial" w:cs="Arial"/>
          <w:szCs w:val="22"/>
        </w:rPr>
        <w:t xml:space="preserve">decision-making process.  </w:t>
      </w:r>
      <w:r w:rsidRPr="004744AD">
        <w:rPr>
          <w:rFonts w:ascii="Arial" w:hAnsi="Arial" w:cs="Arial"/>
          <w:szCs w:val="22"/>
        </w:rPr>
        <w:t xml:space="preserve"> </w:t>
      </w:r>
    </w:p>
    <w:p w:rsidR="007514A1" w:rsidRPr="004744AD" w:rsidRDefault="007514A1" w:rsidP="00F001FC">
      <w:pPr>
        <w:spacing w:line="240" w:lineRule="auto"/>
        <w:rPr>
          <w:rFonts w:ascii="Arial" w:hAnsi="Arial" w:cs="Arial"/>
          <w:szCs w:val="22"/>
        </w:rPr>
      </w:pPr>
    </w:p>
    <w:p w:rsidR="00271AC3" w:rsidRPr="004744AD" w:rsidRDefault="00070BA2" w:rsidP="00F001FC">
      <w:pPr>
        <w:spacing w:line="240" w:lineRule="auto"/>
        <w:rPr>
          <w:rFonts w:ascii="Arial" w:hAnsi="Arial" w:cs="Arial"/>
          <w:szCs w:val="22"/>
        </w:rPr>
      </w:pPr>
      <w:r w:rsidRPr="004744AD">
        <w:rPr>
          <w:rFonts w:ascii="Arial" w:hAnsi="Arial" w:cs="Arial"/>
          <w:color w:val="000000"/>
          <w:szCs w:val="22"/>
        </w:rPr>
        <w:t xml:space="preserve">The CoR implements its communication activities through </w:t>
      </w:r>
      <w:r w:rsidR="00C3639D" w:rsidRPr="004744AD">
        <w:rPr>
          <w:rFonts w:ascii="Arial" w:hAnsi="Arial" w:cs="Arial"/>
          <w:color w:val="000000"/>
          <w:szCs w:val="22"/>
        </w:rPr>
        <w:t xml:space="preserve">up to </w:t>
      </w:r>
      <w:r w:rsidRPr="004744AD">
        <w:rPr>
          <w:rFonts w:ascii="Arial" w:hAnsi="Arial" w:cs="Arial"/>
          <w:color w:val="000000"/>
          <w:szCs w:val="22"/>
        </w:rPr>
        <w:t xml:space="preserve">three </w:t>
      </w:r>
      <w:r w:rsidR="00400232" w:rsidRPr="004744AD">
        <w:rPr>
          <w:rFonts w:ascii="Arial" w:hAnsi="Arial" w:cs="Arial"/>
          <w:color w:val="000000"/>
          <w:szCs w:val="22"/>
        </w:rPr>
        <w:t>campaigns</w:t>
      </w:r>
      <w:r w:rsidRPr="004744AD">
        <w:rPr>
          <w:rFonts w:ascii="Arial" w:hAnsi="Arial" w:cs="Arial"/>
          <w:color w:val="000000"/>
          <w:szCs w:val="22"/>
        </w:rPr>
        <w:t>, which present an</w:t>
      </w:r>
      <w:r w:rsidR="00400232" w:rsidRPr="004744AD">
        <w:rPr>
          <w:rFonts w:ascii="Arial" w:hAnsi="Arial" w:cs="Arial"/>
          <w:color w:val="000000"/>
          <w:szCs w:val="22"/>
        </w:rPr>
        <w:t xml:space="preserve"> </w:t>
      </w:r>
      <w:r w:rsidRPr="004744AD">
        <w:rPr>
          <w:rFonts w:ascii="Arial" w:hAnsi="Arial" w:cs="Arial"/>
          <w:color w:val="000000"/>
          <w:szCs w:val="22"/>
        </w:rPr>
        <w:t xml:space="preserve">integrated set of tools and channels </w:t>
      </w:r>
      <w:r w:rsidR="000C61AE" w:rsidRPr="004744AD">
        <w:rPr>
          <w:rFonts w:ascii="Arial" w:hAnsi="Arial" w:cs="Arial"/>
          <w:color w:val="000000"/>
          <w:szCs w:val="22"/>
        </w:rPr>
        <w:t xml:space="preserve">to enhance </w:t>
      </w:r>
      <w:r w:rsidR="00073FB3" w:rsidRPr="004744AD">
        <w:rPr>
          <w:rFonts w:ascii="Arial" w:hAnsi="Arial" w:cs="Arial"/>
          <w:color w:val="000000"/>
          <w:szCs w:val="22"/>
        </w:rPr>
        <w:t xml:space="preserve">the </w:t>
      </w:r>
      <w:r w:rsidR="000C61AE" w:rsidRPr="004744AD">
        <w:rPr>
          <w:rFonts w:ascii="Arial" w:hAnsi="Arial" w:cs="Arial"/>
          <w:color w:val="000000"/>
          <w:szCs w:val="22"/>
        </w:rPr>
        <w:t>visibility and impact of the assembly</w:t>
      </w:r>
      <w:r w:rsidR="00073FB3" w:rsidRPr="004744AD">
        <w:rPr>
          <w:rFonts w:ascii="Arial" w:hAnsi="Arial" w:cs="Arial"/>
          <w:color w:val="000000"/>
          <w:szCs w:val="22"/>
        </w:rPr>
        <w:t>'</w:t>
      </w:r>
      <w:r w:rsidR="000C61AE" w:rsidRPr="004744AD">
        <w:rPr>
          <w:rFonts w:ascii="Arial" w:hAnsi="Arial" w:cs="Arial"/>
          <w:color w:val="000000"/>
          <w:szCs w:val="22"/>
        </w:rPr>
        <w:t>s political work.</w:t>
      </w:r>
      <w:r w:rsidR="00400232" w:rsidRPr="004744AD">
        <w:rPr>
          <w:rFonts w:ascii="Arial" w:hAnsi="Arial" w:cs="Arial"/>
          <w:color w:val="000000"/>
          <w:szCs w:val="22"/>
        </w:rPr>
        <w:t xml:space="preserve"> </w:t>
      </w:r>
      <w:r w:rsidR="000C61AE" w:rsidRPr="004744AD">
        <w:rPr>
          <w:rFonts w:ascii="Arial" w:hAnsi="Arial" w:cs="Arial"/>
          <w:color w:val="000000"/>
          <w:szCs w:val="22"/>
        </w:rPr>
        <w:t xml:space="preserve">For this purpose, </w:t>
      </w:r>
      <w:r w:rsidR="00AF010C" w:rsidRPr="004744AD">
        <w:rPr>
          <w:rFonts w:ascii="Arial" w:hAnsi="Arial" w:cs="Arial"/>
          <w:color w:val="000000"/>
          <w:szCs w:val="22"/>
        </w:rPr>
        <w:t xml:space="preserve">members who have been or are rapporteurs on the key </w:t>
      </w:r>
      <w:r w:rsidR="00073FB3" w:rsidRPr="004744AD">
        <w:rPr>
          <w:rFonts w:ascii="Arial" w:hAnsi="Arial" w:cs="Arial"/>
          <w:color w:val="000000"/>
          <w:szCs w:val="22"/>
        </w:rPr>
        <w:t>o</w:t>
      </w:r>
      <w:r w:rsidR="00AF010C" w:rsidRPr="004744AD">
        <w:rPr>
          <w:rFonts w:ascii="Arial" w:hAnsi="Arial" w:cs="Arial"/>
          <w:color w:val="000000"/>
          <w:szCs w:val="22"/>
        </w:rPr>
        <w:t>pinions related to these campaigns will lead the work and will be supported by the administration. C</w:t>
      </w:r>
      <w:r w:rsidR="000C61AE" w:rsidRPr="004744AD">
        <w:rPr>
          <w:rFonts w:ascii="Arial" w:hAnsi="Arial" w:cs="Arial"/>
          <w:color w:val="000000"/>
          <w:szCs w:val="22"/>
        </w:rPr>
        <w:t>ampaign managers</w:t>
      </w:r>
      <w:r w:rsidR="00400232" w:rsidRPr="004744AD">
        <w:rPr>
          <w:rFonts w:ascii="Arial" w:hAnsi="Arial" w:cs="Arial"/>
          <w:color w:val="000000"/>
          <w:szCs w:val="22"/>
        </w:rPr>
        <w:t xml:space="preserve"> </w:t>
      </w:r>
      <w:r w:rsidR="00AF010C" w:rsidRPr="004744AD">
        <w:rPr>
          <w:rFonts w:ascii="Arial" w:hAnsi="Arial" w:cs="Arial"/>
          <w:color w:val="000000"/>
          <w:szCs w:val="22"/>
        </w:rPr>
        <w:t xml:space="preserve">will </w:t>
      </w:r>
      <w:r w:rsidRPr="004744AD">
        <w:rPr>
          <w:rFonts w:ascii="Arial" w:hAnsi="Arial" w:cs="Arial"/>
          <w:color w:val="000000"/>
          <w:szCs w:val="22"/>
        </w:rPr>
        <w:t xml:space="preserve">develop detailed </w:t>
      </w:r>
      <w:r w:rsidR="005B48DB" w:rsidRPr="004744AD">
        <w:rPr>
          <w:rFonts w:ascii="Arial" w:hAnsi="Arial" w:cs="Arial"/>
          <w:color w:val="000000"/>
          <w:szCs w:val="22"/>
        </w:rPr>
        <w:t>O</w:t>
      </w:r>
      <w:r w:rsidR="00C3639D" w:rsidRPr="004744AD">
        <w:rPr>
          <w:rFonts w:ascii="Arial" w:hAnsi="Arial" w:cs="Arial"/>
          <w:color w:val="000000"/>
          <w:szCs w:val="22"/>
        </w:rPr>
        <w:t xml:space="preserve">perational </w:t>
      </w:r>
      <w:r w:rsidR="005B48DB" w:rsidRPr="004744AD">
        <w:rPr>
          <w:rFonts w:ascii="Arial" w:hAnsi="Arial" w:cs="Arial"/>
          <w:color w:val="000000"/>
          <w:szCs w:val="22"/>
        </w:rPr>
        <w:t>R</w:t>
      </w:r>
      <w:r w:rsidR="00C3639D" w:rsidRPr="004744AD">
        <w:rPr>
          <w:rFonts w:ascii="Arial" w:hAnsi="Arial" w:cs="Arial"/>
          <w:color w:val="000000"/>
          <w:szCs w:val="22"/>
        </w:rPr>
        <w:t>oadmaps</w:t>
      </w:r>
      <w:r w:rsidRPr="004744AD">
        <w:rPr>
          <w:rFonts w:ascii="Arial" w:hAnsi="Arial" w:cs="Arial"/>
          <w:color w:val="000000"/>
          <w:szCs w:val="22"/>
        </w:rPr>
        <w:t xml:space="preserve"> and lead </w:t>
      </w:r>
      <w:r w:rsidR="00400232" w:rsidRPr="004744AD">
        <w:rPr>
          <w:rFonts w:ascii="Arial" w:hAnsi="Arial" w:cs="Arial"/>
          <w:color w:val="000000"/>
          <w:szCs w:val="22"/>
        </w:rPr>
        <w:t>inter-service teams</w:t>
      </w:r>
      <w:r w:rsidRPr="004744AD">
        <w:rPr>
          <w:rFonts w:ascii="Arial" w:hAnsi="Arial" w:cs="Arial"/>
          <w:color w:val="000000"/>
          <w:szCs w:val="22"/>
        </w:rPr>
        <w:t xml:space="preserve">, which </w:t>
      </w:r>
      <w:r w:rsidR="00073FB3" w:rsidRPr="004744AD">
        <w:rPr>
          <w:rFonts w:ascii="Arial" w:hAnsi="Arial" w:cs="Arial"/>
          <w:color w:val="000000"/>
          <w:szCs w:val="22"/>
        </w:rPr>
        <w:t xml:space="preserve">will </w:t>
      </w:r>
      <w:r w:rsidRPr="004744AD">
        <w:rPr>
          <w:rFonts w:ascii="Arial" w:hAnsi="Arial" w:cs="Arial"/>
          <w:color w:val="000000"/>
          <w:szCs w:val="22"/>
        </w:rPr>
        <w:t>carry them out and monitor their results</w:t>
      </w:r>
      <w:r w:rsidR="005A71C0" w:rsidRPr="004744AD">
        <w:rPr>
          <w:rFonts w:ascii="Arial" w:hAnsi="Arial" w:cs="Arial"/>
          <w:color w:val="000000"/>
          <w:szCs w:val="22"/>
        </w:rPr>
        <w:t>. The</w:t>
      </w:r>
      <w:r w:rsidR="00DB0342" w:rsidRPr="004744AD">
        <w:rPr>
          <w:rFonts w:ascii="Arial" w:hAnsi="Arial" w:cs="Arial"/>
          <w:color w:val="000000"/>
          <w:szCs w:val="22"/>
        </w:rPr>
        <w:t xml:space="preserve"> criteria for selecting the</w:t>
      </w:r>
      <w:r w:rsidR="005A71C0" w:rsidRPr="004744AD">
        <w:rPr>
          <w:rFonts w:ascii="Arial" w:hAnsi="Arial" w:cs="Arial"/>
          <w:color w:val="000000"/>
          <w:szCs w:val="22"/>
        </w:rPr>
        <w:t xml:space="preserve"> topics of the campaigns and their roll-out</w:t>
      </w:r>
      <w:r w:rsidR="00DB0342" w:rsidRPr="004744AD">
        <w:rPr>
          <w:rFonts w:ascii="Arial" w:hAnsi="Arial" w:cs="Arial"/>
          <w:color w:val="000000"/>
          <w:szCs w:val="22"/>
        </w:rPr>
        <w:t>,</w:t>
      </w:r>
      <w:r w:rsidR="005A71C0" w:rsidRPr="004744AD">
        <w:rPr>
          <w:rFonts w:ascii="Arial" w:hAnsi="Arial" w:cs="Arial"/>
          <w:color w:val="000000"/>
          <w:szCs w:val="22"/>
        </w:rPr>
        <w:t xml:space="preserve"> </w:t>
      </w:r>
      <w:r w:rsidR="00257ED5" w:rsidRPr="004744AD">
        <w:rPr>
          <w:rFonts w:ascii="Arial" w:hAnsi="Arial" w:cs="Arial"/>
          <w:szCs w:val="22"/>
        </w:rPr>
        <w:t>developed in the 2018 plan</w:t>
      </w:r>
      <w:r w:rsidR="00DB0342" w:rsidRPr="004744AD">
        <w:rPr>
          <w:rFonts w:ascii="Arial" w:hAnsi="Arial" w:cs="Arial"/>
          <w:szCs w:val="22"/>
        </w:rPr>
        <w:t xml:space="preserve">, </w:t>
      </w:r>
      <w:r w:rsidR="003400A0" w:rsidRPr="004744AD">
        <w:rPr>
          <w:rFonts w:ascii="Arial" w:hAnsi="Arial" w:cs="Arial"/>
          <w:szCs w:val="22"/>
        </w:rPr>
        <w:t>remain</w:t>
      </w:r>
      <w:r w:rsidR="00073FB3" w:rsidRPr="004744AD">
        <w:rPr>
          <w:rFonts w:ascii="Arial" w:hAnsi="Arial" w:cs="Arial"/>
          <w:szCs w:val="22"/>
        </w:rPr>
        <w:t xml:space="preserve"> as follows</w:t>
      </w:r>
      <w:r w:rsidR="00257ED5" w:rsidRPr="004744AD">
        <w:rPr>
          <w:rFonts w:ascii="Arial" w:hAnsi="Arial" w:cs="Arial"/>
          <w:szCs w:val="22"/>
        </w:rPr>
        <w:t>:</w:t>
      </w:r>
    </w:p>
    <w:p w:rsidR="00E41A85" w:rsidRPr="004744AD" w:rsidRDefault="00E41A85" w:rsidP="00F001FC">
      <w:pPr>
        <w:spacing w:line="240" w:lineRule="auto"/>
        <w:rPr>
          <w:rFonts w:ascii="Arial" w:hAnsi="Arial" w:cs="Arial"/>
          <w:szCs w:val="22"/>
        </w:rPr>
      </w:pPr>
    </w:p>
    <w:p w:rsidR="00220A3D" w:rsidRPr="004744AD"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4744AD">
        <w:rPr>
          <w:rFonts w:ascii="Arial" w:eastAsia="Calibri" w:hAnsi="Arial" w:cs="Arial"/>
          <w:szCs w:val="22"/>
        </w:rPr>
        <w:t xml:space="preserve">they should </w:t>
      </w:r>
      <w:r w:rsidR="00271AC3" w:rsidRPr="004744AD">
        <w:rPr>
          <w:rFonts w:ascii="Arial" w:eastAsia="Calibri" w:hAnsi="Arial" w:cs="Arial"/>
          <w:szCs w:val="22"/>
        </w:rPr>
        <w:t>have the p</w:t>
      </w:r>
      <w:r w:rsidR="005A71C0" w:rsidRPr="004744AD">
        <w:rPr>
          <w:rFonts w:ascii="Arial" w:eastAsia="Calibri" w:hAnsi="Arial" w:cs="Arial"/>
          <w:szCs w:val="22"/>
        </w:rPr>
        <w:t xml:space="preserve">otential </w:t>
      </w:r>
      <w:r w:rsidR="005B48DB" w:rsidRPr="004744AD">
        <w:rPr>
          <w:rFonts w:ascii="Arial" w:eastAsia="Calibri" w:hAnsi="Arial" w:cs="Arial"/>
          <w:szCs w:val="22"/>
        </w:rPr>
        <w:t xml:space="preserve">to actively involve </w:t>
      </w:r>
      <w:r w:rsidR="005A71C0" w:rsidRPr="004744AD">
        <w:rPr>
          <w:rFonts w:ascii="Arial" w:eastAsia="Calibri" w:hAnsi="Arial" w:cs="Arial"/>
          <w:szCs w:val="22"/>
        </w:rPr>
        <w:t xml:space="preserve">and </w:t>
      </w:r>
      <w:r w:rsidR="005B48DB" w:rsidRPr="004744AD">
        <w:rPr>
          <w:rFonts w:ascii="Arial" w:eastAsia="Calibri" w:hAnsi="Arial" w:cs="Arial"/>
          <w:szCs w:val="22"/>
        </w:rPr>
        <w:t xml:space="preserve">engage </w:t>
      </w:r>
      <w:r w:rsidR="005A71C0" w:rsidRPr="004744AD">
        <w:rPr>
          <w:rFonts w:ascii="Arial" w:eastAsia="Calibri" w:hAnsi="Arial" w:cs="Arial"/>
          <w:szCs w:val="22"/>
        </w:rPr>
        <w:t xml:space="preserve">CoR </w:t>
      </w:r>
      <w:r w:rsidR="00271AC3" w:rsidRPr="004744AD">
        <w:rPr>
          <w:rFonts w:ascii="Arial" w:eastAsia="Calibri" w:hAnsi="Arial" w:cs="Arial"/>
          <w:szCs w:val="22"/>
        </w:rPr>
        <w:t>members</w:t>
      </w:r>
      <w:r w:rsidR="00220A3D" w:rsidRPr="004744AD">
        <w:rPr>
          <w:rFonts w:ascii="Arial" w:eastAsia="Calibri" w:hAnsi="Arial" w:cs="Arial"/>
          <w:szCs w:val="22"/>
        </w:rPr>
        <w:t>;</w:t>
      </w:r>
    </w:p>
    <w:p w:rsidR="00271AC3" w:rsidRPr="004744AD"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4744AD">
        <w:rPr>
          <w:rFonts w:ascii="Arial" w:eastAsia="Calibri" w:hAnsi="Arial" w:cs="Arial"/>
          <w:szCs w:val="22"/>
        </w:rPr>
        <w:t>they should</w:t>
      </w:r>
      <w:r w:rsidR="00B130A2" w:rsidRPr="004744AD">
        <w:rPr>
          <w:rFonts w:ascii="Arial" w:eastAsia="Calibri" w:hAnsi="Arial" w:cs="Arial"/>
          <w:szCs w:val="22"/>
        </w:rPr>
        <w:t xml:space="preserve"> h</w:t>
      </w:r>
      <w:r w:rsidR="00220A3D" w:rsidRPr="004744AD">
        <w:rPr>
          <w:rFonts w:ascii="Arial" w:eastAsia="Calibri" w:hAnsi="Arial" w:cs="Arial"/>
          <w:szCs w:val="22"/>
        </w:rPr>
        <w:t xml:space="preserve">ighlight the </w:t>
      </w:r>
      <w:proofErr w:type="spellStart"/>
      <w:r w:rsidR="00220A3D" w:rsidRPr="004744AD">
        <w:rPr>
          <w:rFonts w:ascii="Arial" w:eastAsia="Calibri" w:hAnsi="Arial" w:cs="Arial"/>
          <w:szCs w:val="22"/>
        </w:rPr>
        <w:t>CoR</w:t>
      </w:r>
      <w:r w:rsidR="00AD730F" w:rsidRPr="004744AD">
        <w:rPr>
          <w:rFonts w:ascii="Arial" w:eastAsia="Calibri" w:hAnsi="Arial" w:cs="Arial"/>
          <w:szCs w:val="22"/>
        </w:rPr>
        <w:t>'</w:t>
      </w:r>
      <w:r w:rsidR="00220A3D" w:rsidRPr="004744AD">
        <w:rPr>
          <w:rFonts w:ascii="Arial" w:eastAsia="Calibri" w:hAnsi="Arial" w:cs="Arial"/>
          <w:szCs w:val="22"/>
        </w:rPr>
        <w:t>s</w:t>
      </w:r>
      <w:proofErr w:type="spellEnd"/>
      <w:r w:rsidR="00220A3D" w:rsidRPr="004744AD">
        <w:rPr>
          <w:rFonts w:ascii="Arial" w:eastAsia="Calibri" w:hAnsi="Arial" w:cs="Arial"/>
          <w:szCs w:val="22"/>
        </w:rPr>
        <w:t xml:space="preserve"> </w:t>
      </w:r>
      <w:r w:rsidR="00B130A2" w:rsidRPr="004744AD">
        <w:rPr>
          <w:rFonts w:ascii="Arial" w:eastAsia="Calibri" w:hAnsi="Arial" w:cs="Arial"/>
          <w:szCs w:val="22"/>
        </w:rPr>
        <w:t xml:space="preserve">impact and </w:t>
      </w:r>
      <w:r w:rsidR="00AD730F" w:rsidRPr="004744AD">
        <w:rPr>
          <w:rFonts w:ascii="Arial" w:eastAsia="Calibri" w:hAnsi="Arial" w:cs="Arial"/>
          <w:szCs w:val="22"/>
        </w:rPr>
        <w:t xml:space="preserve">the </w:t>
      </w:r>
      <w:r w:rsidR="00B130A2" w:rsidRPr="004744AD">
        <w:rPr>
          <w:rFonts w:ascii="Arial" w:eastAsia="Calibri" w:hAnsi="Arial" w:cs="Arial"/>
          <w:szCs w:val="22"/>
        </w:rPr>
        <w:t>added value o</w:t>
      </w:r>
      <w:r w:rsidR="00AF010C" w:rsidRPr="004744AD">
        <w:rPr>
          <w:rFonts w:ascii="Arial" w:eastAsia="Calibri" w:hAnsi="Arial" w:cs="Arial"/>
          <w:szCs w:val="22"/>
        </w:rPr>
        <w:t>f</w:t>
      </w:r>
      <w:r w:rsidR="00B130A2" w:rsidRPr="004744AD">
        <w:rPr>
          <w:rFonts w:ascii="Arial" w:eastAsia="Calibri" w:hAnsi="Arial" w:cs="Arial"/>
          <w:szCs w:val="22"/>
        </w:rPr>
        <w:t xml:space="preserve"> EU policies</w:t>
      </w:r>
      <w:r w:rsidR="00271AC3" w:rsidRPr="004744AD">
        <w:rPr>
          <w:rFonts w:ascii="Arial" w:eastAsia="Calibri" w:hAnsi="Arial" w:cs="Arial"/>
          <w:szCs w:val="22"/>
        </w:rPr>
        <w:t>;</w:t>
      </w:r>
    </w:p>
    <w:p w:rsidR="00271AC3" w:rsidRPr="004744AD"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4744AD">
        <w:rPr>
          <w:rFonts w:ascii="Arial" w:eastAsia="Calibri" w:hAnsi="Arial" w:cs="Arial"/>
          <w:szCs w:val="22"/>
        </w:rPr>
        <w:t xml:space="preserve">they should </w:t>
      </w:r>
      <w:r w:rsidR="00271AC3" w:rsidRPr="004744AD">
        <w:rPr>
          <w:rFonts w:ascii="Arial" w:eastAsia="Calibri" w:hAnsi="Arial" w:cs="Arial"/>
          <w:szCs w:val="22"/>
        </w:rPr>
        <w:t xml:space="preserve">link the </w:t>
      </w:r>
      <w:proofErr w:type="spellStart"/>
      <w:r w:rsidR="00271AC3" w:rsidRPr="004744AD">
        <w:rPr>
          <w:rFonts w:ascii="Arial" w:eastAsia="Calibri" w:hAnsi="Arial" w:cs="Arial"/>
          <w:szCs w:val="22"/>
        </w:rPr>
        <w:t>CoR</w:t>
      </w:r>
      <w:r w:rsidR="00AD730F" w:rsidRPr="004744AD">
        <w:rPr>
          <w:rFonts w:ascii="Arial" w:eastAsia="Calibri" w:hAnsi="Arial" w:cs="Arial"/>
          <w:szCs w:val="22"/>
        </w:rPr>
        <w:t>'</w:t>
      </w:r>
      <w:r w:rsidR="00220A3D" w:rsidRPr="004744AD">
        <w:rPr>
          <w:rFonts w:ascii="Arial" w:eastAsia="Calibri" w:hAnsi="Arial" w:cs="Arial"/>
          <w:szCs w:val="22"/>
        </w:rPr>
        <w:t>s</w:t>
      </w:r>
      <w:proofErr w:type="spellEnd"/>
      <w:r w:rsidR="00271AC3" w:rsidRPr="004744AD">
        <w:rPr>
          <w:rFonts w:ascii="Arial" w:eastAsia="Calibri" w:hAnsi="Arial" w:cs="Arial"/>
          <w:szCs w:val="22"/>
        </w:rPr>
        <w:t xml:space="preserve"> political work </w:t>
      </w:r>
      <w:r w:rsidR="00AD730F" w:rsidRPr="004744AD">
        <w:rPr>
          <w:rFonts w:ascii="Arial" w:eastAsia="Calibri" w:hAnsi="Arial" w:cs="Arial"/>
          <w:szCs w:val="22"/>
        </w:rPr>
        <w:t xml:space="preserve">to </w:t>
      </w:r>
      <w:r w:rsidR="00271AC3" w:rsidRPr="004744AD">
        <w:rPr>
          <w:rFonts w:ascii="Arial" w:eastAsia="Calibri" w:hAnsi="Arial" w:cs="Arial"/>
          <w:szCs w:val="22"/>
        </w:rPr>
        <w:t>the priority a</w:t>
      </w:r>
      <w:r w:rsidR="00220A3D" w:rsidRPr="004744AD">
        <w:rPr>
          <w:rFonts w:ascii="Arial" w:eastAsia="Calibri" w:hAnsi="Arial" w:cs="Arial"/>
          <w:szCs w:val="22"/>
        </w:rPr>
        <w:t xml:space="preserve">reas of the </w:t>
      </w:r>
      <w:r w:rsidR="00AD730F" w:rsidRPr="004744AD">
        <w:rPr>
          <w:rFonts w:ascii="Arial" w:eastAsia="Calibri" w:hAnsi="Arial" w:cs="Arial"/>
          <w:szCs w:val="22"/>
        </w:rPr>
        <w:t>c</w:t>
      </w:r>
      <w:r w:rsidR="00220A3D" w:rsidRPr="004744AD">
        <w:rPr>
          <w:rFonts w:ascii="Arial" w:eastAsia="Calibri" w:hAnsi="Arial" w:cs="Arial"/>
          <w:szCs w:val="22"/>
        </w:rPr>
        <w:t>ommissions</w:t>
      </w:r>
      <w:r w:rsidR="00271AC3" w:rsidRPr="004744AD">
        <w:rPr>
          <w:rFonts w:ascii="Arial" w:eastAsia="Calibri" w:hAnsi="Arial" w:cs="Arial"/>
          <w:szCs w:val="22"/>
        </w:rPr>
        <w:t xml:space="preserve">; </w:t>
      </w:r>
    </w:p>
    <w:p w:rsidR="00271AC3" w:rsidRPr="004744AD"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proofErr w:type="gramStart"/>
      <w:r w:rsidRPr="004744AD">
        <w:rPr>
          <w:rFonts w:ascii="Arial" w:eastAsia="Calibri" w:hAnsi="Arial" w:cs="Arial"/>
          <w:szCs w:val="22"/>
        </w:rPr>
        <w:t>they</w:t>
      </w:r>
      <w:proofErr w:type="gramEnd"/>
      <w:r w:rsidRPr="004744AD">
        <w:rPr>
          <w:rFonts w:ascii="Arial" w:eastAsia="Calibri" w:hAnsi="Arial" w:cs="Arial"/>
          <w:szCs w:val="22"/>
        </w:rPr>
        <w:t xml:space="preserve"> should </w:t>
      </w:r>
      <w:r w:rsidR="00271AC3" w:rsidRPr="004744AD">
        <w:rPr>
          <w:rFonts w:ascii="Arial" w:eastAsia="Calibri" w:hAnsi="Arial" w:cs="Arial"/>
          <w:szCs w:val="22"/>
        </w:rPr>
        <w:t>bring a wid</w:t>
      </w:r>
      <w:r w:rsidR="00220A3D" w:rsidRPr="004744AD">
        <w:rPr>
          <w:rFonts w:ascii="Arial" w:eastAsia="Calibri" w:hAnsi="Arial" w:cs="Arial"/>
          <w:szCs w:val="22"/>
        </w:rPr>
        <w:t xml:space="preserve">e range of EU </w:t>
      </w:r>
      <w:r w:rsidR="00355D69" w:rsidRPr="004744AD">
        <w:rPr>
          <w:rFonts w:ascii="Arial" w:eastAsia="Calibri" w:hAnsi="Arial" w:cs="Arial"/>
          <w:szCs w:val="22"/>
        </w:rPr>
        <w:t>I</w:t>
      </w:r>
      <w:r w:rsidR="00220A3D" w:rsidRPr="004744AD">
        <w:rPr>
          <w:rFonts w:ascii="Arial" w:eastAsia="Calibri" w:hAnsi="Arial" w:cs="Arial"/>
          <w:szCs w:val="22"/>
        </w:rPr>
        <w:t>nstitutions and regional</w:t>
      </w:r>
      <w:r w:rsidR="00707DF8" w:rsidRPr="004744AD">
        <w:rPr>
          <w:rFonts w:ascii="Arial" w:eastAsia="Calibri" w:hAnsi="Arial" w:cs="Arial"/>
          <w:szCs w:val="22"/>
        </w:rPr>
        <w:t>/</w:t>
      </w:r>
      <w:r w:rsidR="00220A3D" w:rsidRPr="004744AD">
        <w:rPr>
          <w:rFonts w:ascii="Arial" w:eastAsia="Calibri" w:hAnsi="Arial" w:cs="Arial"/>
          <w:szCs w:val="22"/>
        </w:rPr>
        <w:t xml:space="preserve">local </w:t>
      </w:r>
      <w:r w:rsidR="00271AC3" w:rsidRPr="004744AD">
        <w:rPr>
          <w:rFonts w:ascii="Arial" w:eastAsia="Calibri" w:hAnsi="Arial" w:cs="Arial"/>
          <w:szCs w:val="22"/>
        </w:rPr>
        <w:t>stakeholders toge</w:t>
      </w:r>
      <w:r w:rsidR="005A71C0" w:rsidRPr="004744AD">
        <w:rPr>
          <w:rFonts w:ascii="Arial" w:eastAsia="Calibri" w:hAnsi="Arial" w:cs="Arial"/>
          <w:szCs w:val="22"/>
        </w:rPr>
        <w:t>ther.</w:t>
      </w:r>
    </w:p>
    <w:p w:rsidR="00573B9C" w:rsidRPr="004744AD" w:rsidRDefault="00573B9C" w:rsidP="000A4562">
      <w:pPr>
        <w:overflowPunct/>
        <w:autoSpaceDE/>
        <w:autoSpaceDN/>
        <w:adjustRightInd/>
        <w:spacing w:line="240" w:lineRule="auto"/>
        <w:contextualSpacing/>
        <w:textAlignment w:val="auto"/>
        <w:rPr>
          <w:rFonts w:ascii="Arial" w:eastAsia="Calibri" w:hAnsi="Arial" w:cs="Arial"/>
          <w:szCs w:val="22"/>
        </w:rPr>
      </w:pPr>
    </w:p>
    <w:p w:rsidR="00AE06C9" w:rsidRPr="004744AD" w:rsidRDefault="00573B9C" w:rsidP="00573B9C">
      <w:pPr>
        <w:widowControl w:val="0"/>
        <w:spacing w:line="240" w:lineRule="auto"/>
        <w:rPr>
          <w:rFonts w:ascii="Arial" w:hAnsi="Arial" w:cs="Arial"/>
          <w:szCs w:val="22"/>
        </w:rPr>
      </w:pPr>
      <w:r w:rsidRPr="004744AD">
        <w:rPr>
          <w:rFonts w:ascii="Arial" w:hAnsi="Arial" w:cs="Arial"/>
          <w:szCs w:val="22"/>
        </w:rPr>
        <w:t xml:space="preserve">The set of communication tools </w:t>
      </w:r>
      <w:r w:rsidR="00AE06C9" w:rsidRPr="004744AD">
        <w:rPr>
          <w:rFonts w:ascii="Arial" w:hAnsi="Arial" w:cs="Arial"/>
          <w:szCs w:val="22"/>
        </w:rPr>
        <w:t xml:space="preserve">and main activities </w:t>
      </w:r>
      <w:r w:rsidRPr="004744AD">
        <w:rPr>
          <w:rFonts w:ascii="Arial" w:hAnsi="Arial" w:cs="Arial"/>
          <w:szCs w:val="22"/>
        </w:rPr>
        <w:t xml:space="preserve">for each campaign </w:t>
      </w:r>
      <w:r w:rsidR="00AE06C9" w:rsidRPr="004744AD">
        <w:rPr>
          <w:rFonts w:ascii="Arial" w:hAnsi="Arial" w:cs="Arial"/>
          <w:szCs w:val="22"/>
        </w:rPr>
        <w:t xml:space="preserve">during the year </w:t>
      </w:r>
      <w:r w:rsidRPr="004744AD">
        <w:rPr>
          <w:rFonts w:ascii="Arial" w:hAnsi="Arial" w:cs="Arial"/>
          <w:szCs w:val="22"/>
        </w:rPr>
        <w:t xml:space="preserve">will </w:t>
      </w:r>
      <w:r w:rsidR="000A4562" w:rsidRPr="004744AD">
        <w:rPr>
          <w:rFonts w:ascii="Arial" w:hAnsi="Arial" w:cs="Arial"/>
          <w:szCs w:val="22"/>
        </w:rPr>
        <w:t>be set out in</w:t>
      </w:r>
      <w:r w:rsidRPr="004744AD">
        <w:rPr>
          <w:rFonts w:ascii="Arial" w:hAnsi="Arial" w:cs="Arial"/>
          <w:szCs w:val="22"/>
        </w:rPr>
        <w:t xml:space="preserve"> </w:t>
      </w:r>
      <w:r w:rsidR="00DB0342" w:rsidRPr="004744AD">
        <w:rPr>
          <w:rFonts w:ascii="Arial" w:hAnsi="Arial" w:cs="Arial"/>
          <w:szCs w:val="22"/>
        </w:rPr>
        <w:t xml:space="preserve">a </w:t>
      </w:r>
      <w:r w:rsidRPr="004744AD">
        <w:rPr>
          <w:rFonts w:ascii="Arial" w:hAnsi="Arial" w:cs="Arial"/>
          <w:szCs w:val="22"/>
        </w:rPr>
        <w:t>detailed Operational Roadmap drawn up with the campaign manager</w:t>
      </w:r>
      <w:r w:rsidR="001C57C0" w:rsidRPr="004744AD">
        <w:rPr>
          <w:rFonts w:ascii="Arial" w:hAnsi="Arial" w:cs="Arial"/>
          <w:szCs w:val="22"/>
        </w:rPr>
        <w:t xml:space="preserve"> and shared through the Group of Communicators </w:t>
      </w:r>
      <w:r w:rsidR="00AE06C9" w:rsidRPr="004744AD">
        <w:rPr>
          <w:rFonts w:ascii="Arial" w:hAnsi="Arial" w:cs="Arial"/>
          <w:szCs w:val="22"/>
        </w:rPr>
        <w:t>by the end of January 2019</w:t>
      </w:r>
      <w:r w:rsidRPr="004744AD">
        <w:rPr>
          <w:rFonts w:ascii="Arial" w:hAnsi="Arial" w:cs="Arial"/>
          <w:szCs w:val="22"/>
        </w:rPr>
        <w:t xml:space="preserve">. </w:t>
      </w:r>
      <w:r w:rsidR="001C57C0" w:rsidRPr="004744AD">
        <w:rPr>
          <w:rFonts w:ascii="Arial" w:hAnsi="Arial" w:cs="Arial"/>
          <w:szCs w:val="22"/>
        </w:rPr>
        <w:t>After outlining the key messages and specific audiences, t</w:t>
      </w:r>
      <w:r w:rsidRPr="004744AD">
        <w:rPr>
          <w:rFonts w:ascii="Arial" w:hAnsi="Arial" w:cs="Arial"/>
          <w:szCs w:val="22"/>
        </w:rPr>
        <w:t xml:space="preserve">he Operational Roadmaps and the related tools will be developed and updated in view of the rolling political agenda and the thematic priorities of the CoR and its </w:t>
      </w:r>
      <w:r w:rsidR="00BB1855" w:rsidRPr="004744AD">
        <w:rPr>
          <w:rFonts w:ascii="Arial" w:hAnsi="Arial" w:cs="Arial"/>
          <w:szCs w:val="22"/>
        </w:rPr>
        <w:t>c</w:t>
      </w:r>
      <w:r w:rsidRPr="004744AD">
        <w:rPr>
          <w:rFonts w:ascii="Arial" w:hAnsi="Arial" w:cs="Arial"/>
          <w:szCs w:val="22"/>
        </w:rPr>
        <w:t>ommissions.</w:t>
      </w:r>
      <w:r w:rsidR="001C57C0" w:rsidRPr="004744AD">
        <w:rPr>
          <w:rFonts w:ascii="Arial" w:hAnsi="Arial" w:cs="Arial"/>
          <w:szCs w:val="22"/>
        </w:rPr>
        <w:t xml:space="preserve"> </w:t>
      </w:r>
      <w:r w:rsidR="00AE06C9" w:rsidRPr="004744AD">
        <w:rPr>
          <w:rFonts w:ascii="Arial" w:hAnsi="Arial" w:cs="Arial"/>
          <w:szCs w:val="22"/>
        </w:rPr>
        <w:t xml:space="preserve"> This will include information packs for CoR members, based on a "storytelling" approach highlighting best local practices. These packs will comprise </w:t>
      </w:r>
      <w:r w:rsidR="00BB1855" w:rsidRPr="004744AD">
        <w:rPr>
          <w:rFonts w:ascii="Arial" w:hAnsi="Arial" w:cs="Arial"/>
          <w:szCs w:val="22"/>
        </w:rPr>
        <w:t xml:space="preserve">the </w:t>
      </w:r>
      <w:r w:rsidR="00AE06C9" w:rsidRPr="004744AD">
        <w:rPr>
          <w:rFonts w:ascii="Arial" w:hAnsi="Arial" w:cs="Arial"/>
          <w:szCs w:val="22"/>
        </w:rPr>
        <w:t xml:space="preserve">narratives and lines to take, project descriptions, briefings/factsheets, presentations, infographics </w:t>
      </w:r>
      <w:r w:rsidR="00BB1855" w:rsidRPr="004744AD">
        <w:rPr>
          <w:rFonts w:ascii="Arial" w:hAnsi="Arial" w:cs="Arial"/>
          <w:szCs w:val="22"/>
        </w:rPr>
        <w:t xml:space="preserve">and </w:t>
      </w:r>
      <w:r w:rsidR="00AE06C9" w:rsidRPr="004744AD">
        <w:rPr>
          <w:rFonts w:ascii="Arial" w:hAnsi="Arial" w:cs="Arial"/>
          <w:szCs w:val="22"/>
        </w:rPr>
        <w:t>video clips.</w:t>
      </w:r>
    </w:p>
    <w:p w:rsidR="00AE06C9" w:rsidRPr="004744AD" w:rsidRDefault="00AE06C9" w:rsidP="00573B9C">
      <w:pPr>
        <w:widowControl w:val="0"/>
        <w:spacing w:line="240" w:lineRule="auto"/>
        <w:rPr>
          <w:rFonts w:ascii="Arial" w:hAnsi="Arial" w:cs="Arial"/>
          <w:szCs w:val="22"/>
        </w:rPr>
      </w:pPr>
    </w:p>
    <w:p w:rsidR="00573B9C" w:rsidRPr="004744AD" w:rsidRDefault="001C57C0" w:rsidP="00573B9C">
      <w:pPr>
        <w:widowControl w:val="0"/>
        <w:spacing w:line="240" w:lineRule="auto"/>
        <w:rPr>
          <w:rFonts w:ascii="Arial" w:hAnsi="Arial" w:cs="Arial"/>
          <w:szCs w:val="22"/>
        </w:rPr>
      </w:pPr>
      <w:r w:rsidRPr="004744AD">
        <w:rPr>
          <w:rFonts w:ascii="Arial" w:hAnsi="Arial" w:cs="Arial"/>
          <w:szCs w:val="22"/>
        </w:rPr>
        <w:lastRenderedPageBreak/>
        <w:t xml:space="preserve">These are </w:t>
      </w:r>
      <w:r w:rsidR="00391E6E" w:rsidRPr="004744AD">
        <w:rPr>
          <w:rFonts w:ascii="Arial" w:hAnsi="Arial" w:cs="Arial"/>
          <w:szCs w:val="22"/>
        </w:rPr>
        <w:t xml:space="preserve">working </w:t>
      </w:r>
      <w:r w:rsidRPr="004744AD">
        <w:rPr>
          <w:rFonts w:ascii="Arial" w:hAnsi="Arial" w:cs="Arial"/>
          <w:szCs w:val="22"/>
        </w:rPr>
        <w:t>documents</w:t>
      </w:r>
      <w:r w:rsidR="00391E6E" w:rsidRPr="004744AD">
        <w:rPr>
          <w:rFonts w:ascii="Arial" w:hAnsi="Arial" w:cs="Arial"/>
          <w:szCs w:val="22"/>
        </w:rPr>
        <w:t xml:space="preserve"> that can be updated where necessary.</w:t>
      </w:r>
      <w:r w:rsidRPr="004744AD">
        <w:rPr>
          <w:rFonts w:ascii="Arial" w:hAnsi="Arial" w:cs="Arial"/>
          <w:szCs w:val="22"/>
        </w:rPr>
        <w:t xml:space="preserve"> </w:t>
      </w:r>
    </w:p>
    <w:p w:rsidR="00573B9C" w:rsidRPr="004744AD" w:rsidRDefault="00573B9C" w:rsidP="000A4562">
      <w:pPr>
        <w:overflowPunct/>
        <w:autoSpaceDE/>
        <w:autoSpaceDN/>
        <w:adjustRightInd/>
        <w:spacing w:line="240" w:lineRule="auto"/>
        <w:contextualSpacing/>
        <w:textAlignment w:val="auto"/>
        <w:rPr>
          <w:rFonts w:ascii="Arial" w:eastAsia="Calibri" w:hAnsi="Arial" w:cs="Arial"/>
          <w:szCs w:val="22"/>
        </w:rPr>
      </w:pPr>
    </w:p>
    <w:p w:rsidR="00772C11" w:rsidRPr="004744AD" w:rsidRDefault="00772C11" w:rsidP="001C57D3">
      <w:pPr>
        <w:widowControl w:val="0"/>
        <w:spacing w:line="240" w:lineRule="auto"/>
        <w:rPr>
          <w:rFonts w:ascii="Arial" w:hAnsi="Arial" w:cs="Arial"/>
          <w:szCs w:val="22"/>
        </w:rPr>
      </w:pPr>
    </w:p>
    <w:p w:rsidR="00047D7A" w:rsidRPr="004744AD" w:rsidRDefault="00C3639D" w:rsidP="001C57D3">
      <w:pPr>
        <w:widowControl w:val="0"/>
        <w:spacing w:line="240" w:lineRule="auto"/>
        <w:rPr>
          <w:rFonts w:ascii="Arial" w:hAnsi="Arial" w:cs="Arial"/>
          <w:b/>
          <w:szCs w:val="22"/>
        </w:rPr>
      </w:pPr>
      <w:r w:rsidRPr="004744AD">
        <w:rPr>
          <w:rFonts w:ascii="Arial" w:hAnsi="Arial" w:cs="Arial"/>
          <w:b/>
          <w:szCs w:val="22"/>
        </w:rPr>
        <w:t xml:space="preserve">Campaign 1: Engaging </w:t>
      </w:r>
      <w:r w:rsidR="00E41A85" w:rsidRPr="004744AD">
        <w:rPr>
          <w:rFonts w:ascii="Arial" w:hAnsi="Arial" w:cs="Arial"/>
          <w:b/>
          <w:szCs w:val="22"/>
        </w:rPr>
        <w:t>r</w:t>
      </w:r>
      <w:r w:rsidRPr="004744AD">
        <w:rPr>
          <w:rFonts w:ascii="Arial" w:hAnsi="Arial" w:cs="Arial"/>
          <w:b/>
          <w:szCs w:val="22"/>
        </w:rPr>
        <w:t>egion</w:t>
      </w:r>
      <w:r w:rsidR="00E41A85" w:rsidRPr="004744AD">
        <w:rPr>
          <w:rFonts w:ascii="Arial" w:hAnsi="Arial" w:cs="Arial"/>
          <w:b/>
          <w:szCs w:val="22"/>
        </w:rPr>
        <w:t xml:space="preserve">al and </w:t>
      </w:r>
      <w:r w:rsidRPr="004744AD">
        <w:rPr>
          <w:rFonts w:ascii="Arial" w:hAnsi="Arial" w:cs="Arial"/>
          <w:b/>
          <w:szCs w:val="22"/>
        </w:rPr>
        <w:t>local politicians</w:t>
      </w:r>
      <w:r w:rsidR="00C55AE4" w:rsidRPr="004744AD">
        <w:rPr>
          <w:rFonts w:ascii="Arial" w:hAnsi="Arial" w:cs="Arial"/>
          <w:b/>
          <w:szCs w:val="22"/>
        </w:rPr>
        <w:t xml:space="preserve"> </w:t>
      </w:r>
      <w:r w:rsidR="00054A14" w:rsidRPr="004744AD">
        <w:rPr>
          <w:rFonts w:ascii="Arial" w:hAnsi="Arial" w:cs="Arial"/>
          <w:b/>
          <w:szCs w:val="22"/>
        </w:rPr>
        <w:t>for the future of Europe</w:t>
      </w:r>
      <w:r w:rsidR="00D4794F" w:rsidRPr="004744AD">
        <w:rPr>
          <w:rFonts w:ascii="Arial" w:hAnsi="Arial" w:cs="Arial"/>
          <w:b/>
          <w:szCs w:val="22"/>
        </w:rPr>
        <w:t xml:space="preserve"> </w:t>
      </w:r>
    </w:p>
    <w:p w:rsidR="00047D7A" w:rsidRPr="004744AD" w:rsidRDefault="00047D7A" w:rsidP="001C57D3">
      <w:pPr>
        <w:widowControl w:val="0"/>
        <w:spacing w:line="240" w:lineRule="auto"/>
        <w:rPr>
          <w:rFonts w:ascii="Arial" w:hAnsi="Arial" w:cs="Arial"/>
          <w:b/>
          <w:szCs w:val="22"/>
        </w:rPr>
      </w:pPr>
    </w:p>
    <w:p w:rsidR="00047D7A" w:rsidRPr="004744AD" w:rsidRDefault="00C3639D" w:rsidP="00C3639D">
      <w:pPr>
        <w:widowControl w:val="0"/>
        <w:spacing w:line="240" w:lineRule="auto"/>
        <w:rPr>
          <w:rStyle w:val="Emphasis"/>
          <w:rFonts w:ascii="Arial" w:eastAsia="MS Mincho" w:hAnsi="Arial" w:cs="Arial"/>
          <w:i w:val="0"/>
          <w:iCs w:val="0"/>
          <w:szCs w:val="22"/>
          <w:lang w:eastAsia="de-DE"/>
        </w:rPr>
      </w:pPr>
      <w:r w:rsidRPr="004744AD">
        <w:rPr>
          <w:rFonts w:ascii="Arial" w:hAnsi="Arial" w:cs="Arial"/>
          <w:b/>
          <w:i/>
          <w:szCs w:val="22"/>
        </w:rPr>
        <w:t>"</w:t>
      </w:r>
      <w:r w:rsidRPr="004744AD">
        <w:rPr>
          <w:rFonts w:ascii="Arial" w:eastAsia="Calibri" w:hAnsi="Arial" w:cs="Arial"/>
          <w:i/>
          <w:iCs/>
          <w:szCs w:val="22"/>
        </w:rPr>
        <w:t>We need to get real feedback on the EU</w:t>
      </w:r>
      <w:r w:rsidR="00BB1855" w:rsidRPr="004744AD">
        <w:rPr>
          <w:rFonts w:ascii="Arial" w:eastAsia="Calibri" w:hAnsi="Arial" w:cs="Arial"/>
          <w:i/>
          <w:iCs/>
          <w:szCs w:val="22"/>
        </w:rPr>
        <w:t>'</w:t>
      </w:r>
      <w:r w:rsidRPr="004744AD">
        <w:rPr>
          <w:rFonts w:ascii="Arial" w:eastAsia="Calibri" w:hAnsi="Arial" w:cs="Arial"/>
          <w:i/>
          <w:iCs/>
          <w:szCs w:val="22"/>
        </w:rPr>
        <w:t xml:space="preserve">s policies. </w:t>
      </w:r>
      <w:r w:rsidRPr="004744AD">
        <w:rPr>
          <w:rFonts w:ascii="Arial" w:eastAsia="Calibri" w:hAnsi="Arial" w:cs="Arial"/>
          <w:i/>
          <w:szCs w:val="22"/>
        </w:rPr>
        <w:t>Listening is not enough. Citizens</w:t>
      </w:r>
      <w:r w:rsidR="00BB1855" w:rsidRPr="004744AD">
        <w:rPr>
          <w:rFonts w:ascii="Arial" w:eastAsia="Calibri" w:hAnsi="Arial" w:cs="Arial"/>
          <w:i/>
          <w:szCs w:val="22"/>
        </w:rPr>
        <w:t>'</w:t>
      </w:r>
      <w:r w:rsidRPr="004744AD">
        <w:rPr>
          <w:rFonts w:ascii="Arial" w:eastAsia="Calibri" w:hAnsi="Arial" w:cs="Arial"/>
          <w:i/>
          <w:szCs w:val="22"/>
        </w:rPr>
        <w:t xml:space="preserve"> dialogues must be organised and there must be follow-up to improve Union action in specific areas. </w:t>
      </w:r>
      <w:r w:rsidRPr="004744AD">
        <w:rPr>
          <w:rFonts w:ascii="Arial" w:eastAsia="Calibri" w:hAnsi="Arial" w:cs="Arial"/>
          <w:i/>
          <w:iCs/>
          <w:szCs w:val="22"/>
        </w:rPr>
        <w:t xml:space="preserve">Local and regional elected representatives must play a key role in organising and following up on these dialogues on the ground, and within the European </w:t>
      </w:r>
      <w:r w:rsidR="00355D69" w:rsidRPr="004744AD">
        <w:rPr>
          <w:rFonts w:ascii="Arial" w:eastAsia="Calibri" w:hAnsi="Arial" w:cs="Arial"/>
          <w:i/>
          <w:iCs/>
          <w:szCs w:val="22"/>
        </w:rPr>
        <w:t>I</w:t>
      </w:r>
      <w:r w:rsidRPr="004744AD">
        <w:rPr>
          <w:rFonts w:ascii="Arial" w:eastAsia="Calibri" w:hAnsi="Arial" w:cs="Arial"/>
          <w:i/>
          <w:iCs/>
          <w:szCs w:val="22"/>
        </w:rPr>
        <w:t xml:space="preserve">nstitutions." </w:t>
      </w:r>
      <w:r w:rsidR="00253B38" w:rsidRPr="004744AD">
        <w:rPr>
          <w:rStyle w:val="FootnoteReference"/>
          <w:rFonts w:ascii="Arial" w:eastAsia="Calibri" w:hAnsi="Arial" w:cs="Arial"/>
          <w:i/>
          <w:iCs/>
          <w:sz w:val="22"/>
          <w:szCs w:val="22"/>
        </w:rPr>
        <w:footnoteReference w:id="2"/>
      </w:r>
    </w:p>
    <w:p w:rsidR="00054A14" w:rsidRPr="004744AD" w:rsidRDefault="00054A14" w:rsidP="001C57D3">
      <w:pPr>
        <w:widowControl w:val="0"/>
        <w:spacing w:after="120" w:line="240" w:lineRule="auto"/>
        <w:contextualSpacing/>
        <w:rPr>
          <w:rFonts w:ascii="Arial" w:hAnsi="Arial" w:cs="Arial"/>
          <w:b/>
          <w:szCs w:val="22"/>
        </w:rPr>
      </w:pPr>
    </w:p>
    <w:p w:rsidR="00894FBA" w:rsidRPr="004744AD" w:rsidRDefault="00894FBA" w:rsidP="00894FBA">
      <w:pPr>
        <w:widowControl w:val="0"/>
        <w:spacing w:line="240" w:lineRule="auto"/>
        <w:contextualSpacing/>
        <w:rPr>
          <w:rFonts w:ascii="Arial" w:hAnsi="Arial" w:cs="Arial"/>
          <w:b/>
          <w:szCs w:val="22"/>
        </w:rPr>
      </w:pPr>
      <w:r w:rsidRPr="004744AD">
        <w:rPr>
          <w:rFonts w:ascii="Arial" w:hAnsi="Arial" w:cs="Arial"/>
          <w:b/>
          <w:szCs w:val="22"/>
        </w:rPr>
        <w:t>Context and rationale</w:t>
      </w:r>
    </w:p>
    <w:p w:rsidR="00391E6E" w:rsidRPr="004744AD" w:rsidRDefault="00391E6E" w:rsidP="00894FBA">
      <w:pPr>
        <w:widowControl w:val="0"/>
        <w:spacing w:line="240" w:lineRule="auto"/>
        <w:contextualSpacing/>
        <w:rPr>
          <w:rFonts w:ascii="Arial" w:hAnsi="Arial" w:cs="Arial"/>
          <w:b/>
          <w:szCs w:val="22"/>
        </w:rPr>
      </w:pPr>
    </w:p>
    <w:p w:rsidR="00AC129F" w:rsidRPr="004744AD" w:rsidRDefault="00054A14" w:rsidP="000A4562">
      <w:pPr>
        <w:spacing w:line="240" w:lineRule="auto"/>
        <w:rPr>
          <w:rFonts w:ascii="Arial" w:hAnsi="Arial" w:cs="Arial"/>
          <w:szCs w:val="22"/>
          <w:lang w:val="de-DE" w:eastAsia="de-DE"/>
        </w:rPr>
      </w:pPr>
      <w:r w:rsidRPr="004744AD">
        <w:rPr>
          <w:rFonts w:ascii="Arial" w:hAnsi="Arial" w:cs="Arial"/>
          <w:szCs w:val="22"/>
        </w:rPr>
        <w:t xml:space="preserve">On 9 October 2018, the </w:t>
      </w:r>
      <w:r w:rsidRPr="004744AD">
        <w:rPr>
          <w:rFonts w:ascii="Arial" w:hAnsi="Arial" w:cs="Arial"/>
          <w:i/>
          <w:szCs w:val="22"/>
        </w:rPr>
        <w:t>Reflecting on Europe</w:t>
      </w:r>
      <w:r w:rsidRPr="004744AD">
        <w:rPr>
          <w:rFonts w:ascii="Arial" w:hAnsi="Arial" w:cs="Arial"/>
          <w:szCs w:val="22"/>
        </w:rPr>
        <w:t xml:space="preserve"> Opinion was adopted by the </w:t>
      </w:r>
      <w:proofErr w:type="spellStart"/>
      <w:r w:rsidR="00391E6E" w:rsidRPr="004744AD">
        <w:rPr>
          <w:rFonts w:ascii="Arial" w:hAnsi="Arial" w:cs="Arial"/>
          <w:szCs w:val="22"/>
        </w:rPr>
        <w:t>CoR's</w:t>
      </w:r>
      <w:proofErr w:type="spellEnd"/>
      <w:r w:rsidR="00391E6E" w:rsidRPr="004744AD">
        <w:rPr>
          <w:rFonts w:ascii="Arial" w:hAnsi="Arial" w:cs="Arial"/>
          <w:szCs w:val="22"/>
        </w:rPr>
        <w:t xml:space="preserve"> </w:t>
      </w:r>
      <w:r w:rsidR="002624E9" w:rsidRPr="004744AD">
        <w:rPr>
          <w:rFonts w:ascii="Arial" w:hAnsi="Arial" w:cs="Arial"/>
          <w:szCs w:val="22"/>
        </w:rPr>
        <w:t>p</w:t>
      </w:r>
      <w:r w:rsidRPr="004744AD">
        <w:rPr>
          <w:rFonts w:ascii="Arial" w:hAnsi="Arial" w:cs="Arial"/>
          <w:szCs w:val="22"/>
        </w:rPr>
        <w:t xml:space="preserve">lenary, the culmination of two years' work based on the referral from the President of the European Council. </w:t>
      </w:r>
      <w:r w:rsidR="00E41A85" w:rsidRPr="004744AD">
        <w:rPr>
          <w:rFonts w:ascii="Arial" w:hAnsi="Arial" w:cs="Arial"/>
          <w:szCs w:val="22"/>
        </w:rPr>
        <w:t xml:space="preserve">Moreover, in </w:t>
      </w:r>
      <w:r w:rsidR="00786EDE" w:rsidRPr="004744AD">
        <w:rPr>
          <w:rFonts w:ascii="Arial" w:hAnsi="Arial" w:cs="Arial"/>
          <w:szCs w:val="22"/>
        </w:rPr>
        <w:t xml:space="preserve">the light </w:t>
      </w:r>
      <w:r w:rsidR="00E41A85" w:rsidRPr="004744AD">
        <w:rPr>
          <w:rFonts w:ascii="Arial" w:hAnsi="Arial" w:cs="Arial"/>
          <w:szCs w:val="22"/>
        </w:rPr>
        <w:t xml:space="preserve">of the results of the Task Force on Subsidiarity and Proportionality and the </w:t>
      </w:r>
      <w:r w:rsidR="00AC129F" w:rsidRPr="004744AD">
        <w:rPr>
          <w:rFonts w:ascii="Arial" w:hAnsi="Arial" w:cs="Arial"/>
          <w:szCs w:val="22"/>
        </w:rPr>
        <w:t xml:space="preserve">related </w:t>
      </w:r>
      <w:r w:rsidR="00E41A85" w:rsidRPr="004744AD">
        <w:rPr>
          <w:rFonts w:ascii="Arial" w:hAnsi="Arial" w:cs="Arial"/>
          <w:szCs w:val="22"/>
        </w:rPr>
        <w:t>European Commission Communication of 23 October 2018</w:t>
      </w:r>
      <w:r w:rsidR="00391E6E" w:rsidRPr="004744AD">
        <w:rPr>
          <w:rFonts w:ascii="Arial" w:hAnsi="Arial" w:cs="Arial"/>
          <w:szCs w:val="22"/>
        </w:rPr>
        <w:t>,</w:t>
      </w:r>
      <w:r w:rsidR="009D63DC" w:rsidRPr="004744AD">
        <w:rPr>
          <w:rStyle w:val="FootnoteReference"/>
          <w:rFonts w:ascii="Arial" w:hAnsi="Arial" w:cs="Arial"/>
          <w:sz w:val="22"/>
          <w:szCs w:val="22"/>
        </w:rPr>
        <w:footnoteReference w:id="3"/>
      </w:r>
      <w:r w:rsidR="00AC129F" w:rsidRPr="004744AD">
        <w:rPr>
          <w:rFonts w:ascii="Arial" w:hAnsi="Arial" w:cs="Arial"/>
          <w:szCs w:val="22"/>
        </w:rPr>
        <w:t xml:space="preserve"> </w:t>
      </w:r>
      <w:r w:rsidR="001C57C0" w:rsidRPr="004744AD">
        <w:rPr>
          <w:rFonts w:ascii="Arial" w:hAnsi="Arial" w:cs="Arial"/>
          <w:szCs w:val="22"/>
        </w:rPr>
        <w:t xml:space="preserve">the CoR is invited </w:t>
      </w:r>
      <w:r w:rsidR="00AC129F" w:rsidRPr="004744AD">
        <w:rPr>
          <w:rFonts w:ascii="Arial" w:hAnsi="Arial" w:cs="Arial"/>
          <w:szCs w:val="22"/>
        </w:rPr>
        <w:t xml:space="preserve">to raise awareness amongst </w:t>
      </w:r>
      <w:r w:rsidR="00AC129F" w:rsidRPr="004744AD">
        <w:rPr>
          <w:rFonts w:ascii="Arial" w:hAnsi="Arial" w:cs="Arial"/>
          <w:szCs w:val="22"/>
          <w:lang w:eastAsia="de-DE"/>
        </w:rPr>
        <w:t>local and regional authorities to contribute more effectively to EU policy-making throughout the whole legislative procedure</w:t>
      </w:r>
      <w:r w:rsidR="00391E6E" w:rsidRPr="004744AD">
        <w:rPr>
          <w:rFonts w:ascii="Arial" w:hAnsi="Arial" w:cs="Arial"/>
          <w:szCs w:val="22"/>
          <w:lang w:eastAsia="de-DE"/>
        </w:rPr>
        <w:t>.</w:t>
      </w:r>
      <w:r w:rsidR="001C57C0" w:rsidRPr="004744AD">
        <w:rPr>
          <w:rFonts w:ascii="Arial" w:hAnsi="Arial" w:cs="Arial"/>
          <w:szCs w:val="22"/>
          <w:lang w:eastAsia="de-DE"/>
        </w:rPr>
        <w:t xml:space="preserve"> </w:t>
      </w:r>
      <w:r w:rsidR="00391E6E" w:rsidRPr="004744AD">
        <w:rPr>
          <w:rFonts w:ascii="Arial" w:hAnsi="Arial" w:cs="Arial"/>
          <w:szCs w:val="22"/>
          <w:lang w:eastAsia="de-DE"/>
        </w:rPr>
        <w:t>O</w:t>
      </w:r>
      <w:r w:rsidR="001C57C0" w:rsidRPr="004744AD">
        <w:rPr>
          <w:rFonts w:ascii="Arial" w:hAnsi="Arial" w:cs="Arial"/>
          <w:szCs w:val="22"/>
          <w:lang w:eastAsia="de-DE"/>
        </w:rPr>
        <w:t>ur ongoing cooperation with the European Parliament envisages active partnership in the run</w:t>
      </w:r>
      <w:r w:rsidR="00BB1855" w:rsidRPr="004744AD">
        <w:rPr>
          <w:rFonts w:ascii="Arial" w:hAnsi="Arial" w:cs="Arial"/>
          <w:szCs w:val="22"/>
          <w:lang w:eastAsia="de-DE"/>
        </w:rPr>
        <w:t>-</w:t>
      </w:r>
      <w:r w:rsidR="001C57C0" w:rsidRPr="004744AD">
        <w:rPr>
          <w:rFonts w:ascii="Arial" w:hAnsi="Arial" w:cs="Arial"/>
          <w:szCs w:val="22"/>
          <w:lang w:eastAsia="de-DE"/>
        </w:rPr>
        <w:t xml:space="preserve">up to the European elections. </w:t>
      </w:r>
    </w:p>
    <w:p w:rsidR="00894FBA" w:rsidRPr="004744AD" w:rsidRDefault="00894FBA" w:rsidP="00894FBA">
      <w:pPr>
        <w:pStyle w:val="ColorfulList-Accent11"/>
        <w:widowControl w:val="0"/>
        <w:spacing w:line="240" w:lineRule="auto"/>
        <w:ind w:left="0"/>
        <w:rPr>
          <w:rFonts w:ascii="Arial" w:hAnsi="Arial" w:cs="Arial"/>
          <w:b/>
          <w:szCs w:val="22"/>
        </w:rPr>
      </w:pPr>
    </w:p>
    <w:p w:rsidR="005E714A" w:rsidRPr="004744AD" w:rsidRDefault="005E714A" w:rsidP="00894FBA">
      <w:pPr>
        <w:pStyle w:val="ColorfulList-Accent11"/>
        <w:widowControl w:val="0"/>
        <w:spacing w:line="240" w:lineRule="auto"/>
        <w:ind w:left="0"/>
        <w:rPr>
          <w:rFonts w:ascii="Arial" w:hAnsi="Arial" w:cs="Arial"/>
          <w:b/>
          <w:szCs w:val="22"/>
        </w:rPr>
      </w:pPr>
      <w:r w:rsidRPr="004744AD">
        <w:rPr>
          <w:rFonts w:ascii="Arial" w:hAnsi="Arial" w:cs="Arial"/>
          <w:szCs w:val="22"/>
          <w:lang w:eastAsia="de-DE"/>
        </w:rPr>
        <w:t xml:space="preserve">In the </w:t>
      </w:r>
      <w:r w:rsidRPr="004744AD">
        <w:rPr>
          <w:rFonts w:ascii="Arial" w:hAnsi="Arial" w:cs="Arial"/>
          <w:i/>
          <w:szCs w:val="22"/>
          <w:lang w:eastAsia="de-DE"/>
        </w:rPr>
        <w:t xml:space="preserve">New </w:t>
      </w:r>
      <w:r w:rsidR="00544AFB" w:rsidRPr="004744AD">
        <w:rPr>
          <w:rFonts w:ascii="Arial" w:hAnsi="Arial" w:cs="Arial"/>
          <w:i/>
          <w:szCs w:val="22"/>
          <w:lang w:eastAsia="de-DE"/>
        </w:rPr>
        <w:t>w</w:t>
      </w:r>
      <w:r w:rsidRPr="004744AD">
        <w:rPr>
          <w:rFonts w:ascii="Arial" w:hAnsi="Arial" w:cs="Arial"/>
          <w:i/>
          <w:szCs w:val="22"/>
          <w:lang w:eastAsia="de-DE"/>
        </w:rPr>
        <w:t xml:space="preserve">ay of </w:t>
      </w:r>
      <w:r w:rsidR="00544AFB" w:rsidRPr="004744AD">
        <w:rPr>
          <w:rFonts w:ascii="Arial" w:hAnsi="Arial" w:cs="Arial"/>
          <w:i/>
          <w:szCs w:val="22"/>
          <w:lang w:eastAsia="de-DE"/>
        </w:rPr>
        <w:t>w</w:t>
      </w:r>
      <w:r w:rsidRPr="004744AD">
        <w:rPr>
          <w:rFonts w:ascii="Arial" w:hAnsi="Arial" w:cs="Arial"/>
          <w:i/>
          <w:szCs w:val="22"/>
          <w:lang w:eastAsia="de-DE"/>
        </w:rPr>
        <w:t>orking</w:t>
      </w:r>
      <w:r w:rsidRPr="004744AD">
        <w:rPr>
          <w:rFonts w:ascii="Arial" w:hAnsi="Arial" w:cs="Arial"/>
          <w:szCs w:val="22"/>
          <w:lang w:eastAsia="de-DE"/>
        </w:rPr>
        <w:t xml:space="preserve"> put forward by the Task Force, the CoR has the unique opportunity and responsibility to serve as a two-way link between local and regional politicians and the EU. With a wide set of information exchange tools already in place, such as the Subsidiarity Monitoring Network</w:t>
      </w:r>
      <w:r w:rsidR="009D63DC" w:rsidRPr="004744AD">
        <w:rPr>
          <w:rStyle w:val="FootnoteReference"/>
          <w:rFonts w:ascii="Arial" w:hAnsi="Arial" w:cs="Arial"/>
          <w:sz w:val="22"/>
          <w:szCs w:val="22"/>
          <w:lang w:eastAsia="de-DE"/>
        </w:rPr>
        <w:footnoteReference w:id="4"/>
      </w:r>
      <w:r w:rsidRPr="004744AD">
        <w:rPr>
          <w:rFonts w:ascii="Arial" w:hAnsi="Arial" w:cs="Arial"/>
          <w:szCs w:val="22"/>
          <w:lang w:eastAsia="de-DE"/>
        </w:rPr>
        <w:t xml:space="preserve"> and REGPEX</w:t>
      </w:r>
      <w:r w:rsidR="009D63DC" w:rsidRPr="004744AD">
        <w:rPr>
          <w:rStyle w:val="FootnoteReference"/>
          <w:rFonts w:ascii="Arial" w:hAnsi="Arial" w:cs="Arial"/>
          <w:sz w:val="22"/>
          <w:szCs w:val="22"/>
          <w:lang w:eastAsia="de-DE"/>
        </w:rPr>
        <w:footnoteReference w:id="5"/>
      </w:r>
      <w:r w:rsidRPr="004744AD">
        <w:rPr>
          <w:rFonts w:ascii="Arial" w:hAnsi="Arial" w:cs="Arial"/>
          <w:szCs w:val="22"/>
          <w:lang w:eastAsia="de-DE"/>
        </w:rPr>
        <w:t xml:space="preserve"> platform, the CoR can use the </w:t>
      </w:r>
      <w:r w:rsidR="00391E6E" w:rsidRPr="004744AD">
        <w:rPr>
          <w:rFonts w:ascii="Arial" w:hAnsi="Arial" w:cs="Arial"/>
          <w:i/>
          <w:szCs w:val="22"/>
          <w:lang w:eastAsia="de-DE"/>
        </w:rPr>
        <w:t>A</w:t>
      </w:r>
      <w:r w:rsidRPr="004744AD">
        <w:rPr>
          <w:rFonts w:ascii="Arial" w:hAnsi="Arial" w:cs="Arial"/>
          <w:i/>
          <w:szCs w:val="22"/>
          <w:lang w:eastAsia="de-DE"/>
        </w:rPr>
        <w:t xml:space="preserve">ctive </w:t>
      </w:r>
      <w:r w:rsidR="00391E6E" w:rsidRPr="004744AD">
        <w:rPr>
          <w:rFonts w:ascii="Arial" w:hAnsi="Arial" w:cs="Arial"/>
          <w:i/>
          <w:szCs w:val="22"/>
          <w:lang w:eastAsia="de-DE"/>
        </w:rPr>
        <w:t>S</w:t>
      </w:r>
      <w:r w:rsidRPr="004744AD">
        <w:rPr>
          <w:rFonts w:ascii="Arial" w:hAnsi="Arial" w:cs="Arial"/>
          <w:i/>
          <w:szCs w:val="22"/>
          <w:lang w:eastAsia="de-DE"/>
        </w:rPr>
        <w:t xml:space="preserve">ubsidiarity </w:t>
      </w:r>
      <w:r w:rsidRPr="004744AD">
        <w:rPr>
          <w:rFonts w:ascii="Arial" w:hAnsi="Arial" w:cs="Arial"/>
          <w:szCs w:val="22"/>
          <w:lang w:eastAsia="de-DE"/>
        </w:rPr>
        <w:t xml:space="preserve">approach and </w:t>
      </w:r>
      <w:r w:rsidR="00BB1855" w:rsidRPr="004744AD">
        <w:rPr>
          <w:rFonts w:ascii="Arial" w:hAnsi="Arial" w:cs="Arial"/>
          <w:szCs w:val="22"/>
          <w:lang w:eastAsia="de-DE"/>
        </w:rPr>
        <w:t>t</w:t>
      </w:r>
      <w:r w:rsidRPr="004744AD">
        <w:rPr>
          <w:rFonts w:ascii="Arial" w:hAnsi="Arial" w:cs="Arial"/>
          <w:szCs w:val="22"/>
          <w:lang w:eastAsia="de-DE"/>
        </w:rPr>
        <w:t xml:space="preserve">he </w:t>
      </w:r>
      <w:r w:rsidR="00BB1855" w:rsidRPr="004744AD">
        <w:rPr>
          <w:rFonts w:ascii="Arial" w:hAnsi="Arial" w:cs="Arial"/>
          <w:i/>
          <w:szCs w:val="22"/>
          <w:lang w:eastAsia="de-DE"/>
        </w:rPr>
        <w:t>N</w:t>
      </w:r>
      <w:r w:rsidRPr="004744AD">
        <w:rPr>
          <w:rFonts w:ascii="Arial" w:hAnsi="Arial" w:cs="Arial"/>
          <w:i/>
          <w:szCs w:val="22"/>
          <w:lang w:eastAsia="de-DE"/>
        </w:rPr>
        <w:t xml:space="preserve">ew </w:t>
      </w:r>
      <w:r w:rsidR="00544AFB" w:rsidRPr="004744AD">
        <w:rPr>
          <w:rFonts w:ascii="Arial" w:hAnsi="Arial" w:cs="Arial"/>
          <w:i/>
          <w:szCs w:val="22"/>
          <w:lang w:eastAsia="de-DE"/>
        </w:rPr>
        <w:t>w</w:t>
      </w:r>
      <w:r w:rsidRPr="004744AD">
        <w:rPr>
          <w:rFonts w:ascii="Arial" w:hAnsi="Arial" w:cs="Arial"/>
          <w:i/>
          <w:szCs w:val="22"/>
          <w:lang w:eastAsia="de-DE"/>
        </w:rPr>
        <w:t xml:space="preserve">ay of </w:t>
      </w:r>
      <w:r w:rsidR="00544AFB" w:rsidRPr="004744AD">
        <w:rPr>
          <w:rFonts w:ascii="Arial" w:hAnsi="Arial" w:cs="Arial"/>
          <w:i/>
          <w:szCs w:val="22"/>
          <w:lang w:eastAsia="de-DE"/>
        </w:rPr>
        <w:t>w</w:t>
      </w:r>
      <w:r w:rsidRPr="004744AD">
        <w:rPr>
          <w:rFonts w:ascii="Arial" w:hAnsi="Arial" w:cs="Arial"/>
          <w:i/>
          <w:szCs w:val="22"/>
          <w:lang w:eastAsia="de-DE"/>
        </w:rPr>
        <w:t>orking</w:t>
      </w:r>
      <w:r w:rsidRPr="004744AD">
        <w:rPr>
          <w:rFonts w:ascii="Arial" w:hAnsi="Arial" w:cs="Arial"/>
          <w:szCs w:val="22"/>
          <w:lang w:eastAsia="de-DE"/>
        </w:rPr>
        <w:t xml:space="preserve"> as ways </w:t>
      </w:r>
      <w:r w:rsidR="00391E6E" w:rsidRPr="004744AD">
        <w:rPr>
          <w:rFonts w:ascii="Arial" w:hAnsi="Arial" w:cs="Arial"/>
          <w:szCs w:val="22"/>
          <w:lang w:eastAsia="de-DE"/>
        </w:rPr>
        <w:t xml:space="preserve">to </w:t>
      </w:r>
      <w:r w:rsidRPr="004744AD">
        <w:rPr>
          <w:rFonts w:ascii="Arial" w:hAnsi="Arial" w:cs="Arial"/>
          <w:szCs w:val="22"/>
          <w:lang w:eastAsia="de-DE"/>
        </w:rPr>
        <w:t>strengthen the understanding and ownership of what the Union does. In doing so, the CoR would not only facilitate communication, it would enforce its role as a bastion of the values and principles of partnership and multi-level governance in the future of Europe.</w:t>
      </w:r>
    </w:p>
    <w:p w:rsidR="005E714A" w:rsidRPr="004744AD" w:rsidRDefault="005E714A" w:rsidP="00894FBA">
      <w:pPr>
        <w:pStyle w:val="ColorfulList-Accent11"/>
        <w:widowControl w:val="0"/>
        <w:spacing w:line="240" w:lineRule="auto"/>
        <w:ind w:left="0"/>
        <w:rPr>
          <w:rFonts w:ascii="Arial" w:hAnsi="Arial" w:cs="Arial"/>
          <w:b/>
          <w:szCs w:val="22"/>
        </w:rPr>
      </w:pPr>
    </w:p>
    <w:p w:rsidR="00894FBA" w:rsidRPr="004744AD" w:rsidRDefault="00894FBA" w:rsidP="00894FBA">
      <w:pPr>
        <w:pStyle w:val="ColorfulList-Accent11"/>
        <w:widowControl w:val="0"/>
        <w:spacing w:line="240" w:lineRule="auto"/>
        <w:ind w:left="0"/>
        <w:rPr>
          <w:rFonts w:ascii="Arial" w:hAnsi="Arial" w:cs="Arial"/>
          <w:b/>
          <w:szCs w:val="22"/>
        </w:rPr>
      </w:pPr>
      <w:r w:rsidRPr="004744AD">
        <w:rPr>
          <w:rFonts w:ascii="Arial" w:hAnsi="Arial" w:cs="Arial"/>
          <w:szCs w:val="22"/>
        </w:rPr>
        <w:t xml:space="preserve">The 8th Summit of Regions and Cities in Bucharest </w:t>
      </w:r>
      <w:r w:rsidR="00391E6E" w:rsidRPr="004744AD">
        <w:rPr>
          <w:rFonts w:ascii="Arial" w:hAnsi="Arial" w:cs="Arial"/>
          <w:szCs w:val="22"/>
        </w:rPr>
        <w:t xml:space="preserve">on 14-15 </w:t>
      </w:r>
      <w:r w:rsidRPr="004744AD">
        <w:rPr>
          <w:rFonts w:ascii="Arial" w:hAnsi="Arial" w:cs="Arial"/>
          <w:szCs w:val="22"/>
        </w:rPr>
        <w:t>March 2019 is the next major milestone</w:t>
      </w:r>
      <w:r w:rsidR="00AC129F" w:rsidRPr="004744AD">
        <w:rPr>
          <w:rFonts w:ascii="Arial" w:hAnsi="Arial" w:cs="Arial"/>
          <w:szCs w:val="22"/>
        </w:rPr>
        <w:t xml:space="preserve"> in this respect</w:t>
      </w:r>
      <w:r w:rsidRPr="004744AD">
        <w:rPr>
          <w:rFonts w:ascii="Arial" w:hAnsi="Arial" w:cs="Arial"/>
          <w:szCs w:val="22"/>
        </w:rPr>
        <w:t>. The aim will be to involve local and regional heavyweight politicians</w:t>
      </w:r>
      <w:r w:rsidR="00125D5A" w:rsidRPr="004744AD">
        <w:rPr>
          <w:rFonts w:ascii="Arial" w:hAnsi="Arial" w:cs="Arial"/>
          <w:szCs w:val="22"/>
        </w:rPr>
        <w:t>,</w:t>
      </w:r>
      <w:r w:rsidR="00651A4F" w:rsidRPr="004744AD">
        <w:rPr>
          <w:rFonts w:ascii="Arial" w:hAnsi="Arial" w:cs="Arial"/>
          <w:szCs w:val="22"/>
        </w:rPr>
        <w:t xml:space="preserve"> including those </w:t>
      </w:r>
      <w:r w:rsidR="001C57C0" w:rsidRPr="004744AD">
        <w:rPr>
          <w:rFonts w:ascii="Arial" w:hAnsi="Arial" w:cs="Arial"/>
          <w:szCs w:val="22"/>
        </w:rPr>
        <w:t xml:space="preserve">who are </w:t>
      </w:r>
      <w:r w:rsidR="00651A4F" w:rsidRPr="004744AD">
        <w:rPr>
          <w:rFonts w:ascii="Arial" w:hAnsi="Arial" w:cs="Arial"/>
          <w:szCs w:val="22"/>
        </w:rPr>
        <w:t>not members of the CoR,</w:t>
      </w:r>
      <w:r w:rsidRPr="004744AD">
        <w:rPr>
          <w:rFonts w:ascii="Arial" w:hAnsi="Arial" w:cs="Arial"/>
          <w:szCs w:val="22"/>
        </w:rPr>
        <w:t xml:space="preserve"> in debates with EU leaders, panel discussions on key policies and the adoption of an "appeal" (Declaration) ahead of the Sibiu </w:t>
      </w:r>
      <w:r w:rsidR="00125D5A" w:rsidRPr="004744AD">
        <w:rPr>
          <w:rFonts w:ascii="Arial" w:hAnsi="Arial" w:cs="Arial"/>
          <w:szCs w:val="22"/>
        </w:rPr>
        <w:t>I</w:t>
      </w:r>
      <w:r w:rsidRPr="004744AD">
        <w:rPr>
          <w:rFonts w:ascii="Arial" w:hAnsi="Arial" w:cs="Arial"/>
          <w:szCs w:val="22"/>
        </w:rPr>
        <w:t>nformal European Council. Building on the President</w:t>
      </w:r>
      <w:r w:rsidR="00125D5A" w:rsidRPr="004744AD">
        <w:rPr>
          <w:rFonts w:ascii="Arial" w:hAnsi="Arial" w:cs="Arial"/>
          <w:szCs w:val="22"/>
        </w:rPr>
        <w:t xml:space="preserve">'s </w:t>
      </w:r>
      <w:r w:rsidR="00125D5A" w:rsidRPr="004744AD">
        <w:rPr>
          <w:rFonts w:ascii="Arial" w:hAnsi="Arial" w:cs="Arial"/>
          <w:i/>
          <w:szCs w:val="22"/>
        </w:rPr>
        <w:t>State of the E</w:t>
      </w:r>
      <w:r w:rsidR="00F92E55" w:rsidRPr="004744AD">
        <w:rPr>
          <w:rFonts w:ascii="Arial" w:hAnsi="Arial" w:cs="Arial"/>
          <w:i/>
          <w:szCs w:val="22"/>
        </w:rPr>
        <w:t xml:space="preserve">uropean </w:t>
      </w:r>
      <w:r w:rsidR="00125D5A" w:rsidRPr="004744AD">
        <w:rPr>
          <w:rFonts w:ascii="Arial" w:hAnsi="Arial" w:cs="Arial"/>
          <w:i/>
          <w:szCs w:val="22"/>
        </w:rPr>
        <w:t>U</w:t>
      </w:r>
      <w:r w:rsidR="00F92E55" w:rsidRPr="004744AD">
        <w:rPr>
          <w:rFonts w:ascii="Arial" w:hAnsi="Arial" w:cs="Arial"/>
          <w:i/>
          <w:szCs w:val="22"/>
        </w:rPr>
        <w:t>nion</w:t>
      </w:r>
      <w:r w:rsidR="00125D5A" w:rsidRPr="004744AD">
        <w:rPr>
          <w:rFonts w:ascii="Arial" w:hAnsi="Arial" w:cs="Arial"/>
          <w:i/>
          <w:szCs w:val="22"/>
        </w:rPr>
        <w:t xml:space="preserve">: the </w:t>
      </w:r>
      <w:r w:rsidR="009D616D" w:rsidRPr="004744AD">
        <w:rPr>
          <w:rFonts w:ascii="Arial" w:hAnsi="Arial" w:cs="Arial"/>
          <w:i/>
          <w:szCs w:val="22"/>
        </w:rPr>
        <w:t>V</w:t>
      </w:r>
      <w:r w:rsidR="00125D5A" w:rsidRPr="004744AD">
        <w:rPr>
          <w:rFonts w:ascii="Arial" w:hAnsi="Arial" w:cs="Arial"/>
          <w:i/>
          <w:szCs w:val="22"/>
        </w:rPr>
        <w:t>iew of Regions and Cities</w:t>
      </w:r>
      <w:r w:rsidR="00125D5A" w:rsidRPr="004744AD">
        <w:rPr>
          <w:rFonts w:ascii="Arial" w:hAnsi="Arial" w:cs="Arial"/>
          <w:szCs w:val="22"/>
        </w:rPr>
        <w:t xml:space="preserve"> (#SOTREG) speech on</w:t>
      </w:r>
      <w:r w:rsidRPr="004744AD">
        <w:rPr>
          <w:rFonts w:ascii="Arial" w:hAnsi="Arial" w:cs="Arial"/>
          <w:szCs w:val="22"/>
        </w:rPr>
        <w:t xml:space="preserve"> 9 October, the </w:t>
      </w:r>
      <w:r w:rsidR="00BB1855" w:rsidRPr="004744AD">
        <w:rPr>
          <w:rFonts w:ascii="Arial" w:hAnsi="Arial" w:cs="Arial"/>
          <w:szCs w:val="22"/>
        </w:rPr>
        <w:t>a</w:t>
      </w:r>
      <w:r w:rsidRPr="004744AD">
        <w:rPr>
          <w:rFonts w:ascii="Arial" w:hAnsi="Arial" w:cs="Arial"/>
          <w:szCs w:val="22"/>
        </w:rPr>
        <w:t xml:space="preserve">ppeal should set out a vision of a </w:t>
      </w:r>
      <w:r w:rsidR="00AC129F" w:rsidRPr="004744AD">
        <w:rPr>
          <w:rFonts w:ascii="Arial" w:hAnsi="Arial" w:cs="Arial"/>
          <w:szCs w:val="22"/>
        </w:rPr>
        <w:t>three</w:t>
      </w:r>
      <w:r w:rsidRPr="004744AD">
        <w:rPr>
          <w:rFonts w:ascii="Arial" w:hAnsi="Arial" w:cs="Arial"/>
          <w:szCs w:val="22"/>
        </w:rPr>
        <w:t>-dimensional EU, including</w:t>
      </w:r>
      <w:r w:rsidRPr="004744AD">
        <w:rPr>
          <w:rFonts w:ascii="Arial" w:eastAsia="Calibri" w:hAnsi="Arial" w:cs="Arial"/>
          <w:color w:val="000000"/>
          <w:szCs w:val="22"/>
        </w:rPr>
        <w:t xml:space="preserve"> how local and regional authorities should be involved in the </w:t>
      </w:r>
      <w:r w:rsidR="00125D5A" w:rsidRPr="004744AD">
        <w:rPr>
          <w:rFonts w:ascii="Arial" w:eastAsia="Calibri" w:hAnsi="Arial" w:cs="Arial"/>
          <w:color w:val="000000"/>
          <w:szCs w:val="22"/>
        </w:rPr>
        <w:t xml:space="preserve">EU </w:t>
      </w:r>
      <w:r w:rsidRPr="004744AD">
        <w:rPr>
          <w:rFonts w:ascii="Arial" w:eastAsia="Calibri" w:hAnsi="Arial" w:cs="Arial"/>
          <w:color w:val="000000"/>
          <w:szCs w:val="22"/>
        </w:rPr>
        <w:t xml:space="preserve">legislative and political process after the 2019 European elections once the new European Parliament and the new European Commission have taken </w:t>
      </w:r>
      <w:r w:rsidR="00BB1855" w:rsidRPr="004744AD">
        <w:rPr>
          <w:rFonts w:ascii="Arial" w:eastAsia="Calibri" w:hAnsi="Arial" w:cs="Arial"/>
          <w:color w:val="000000"/>
          <w:szCs w:val="22"/>
        </w:rPr>
        <w:t xml:space="preserve">up </w:t>
      </w:r>
      <w:r w:rsidRPr="004744AD">
        <w:rPr>
          <w:rFonts w:ascii="Arial" w:eastAsia="Calibri" w:hAnsi="Arial" w:cs="Arial"/>
          <w:color w:val="000000"/>
          <w:szCs w:val="22"/>
        </w:rPr>
        <w:t xml:space="preserve">office. </w:t>
      </w:r>
    </w:p>
    <w:p w:rsidR="00894FBA" w:rsidRPr="004744AD" w:rsidRDefault="00894FBA" w:rsidP="00894FBA">
      <w:pPr>
        <w:widowControl w:val="0"/>
        <w:spacing w:line="240" w:lineRule="auto"/>
        <w:contextualSpacing/>
        <w:rPr>
          <w:rFonts w:ascii="Arial" w:eastAsia="Calibri" w:hAnsi="Arial" w:cs="Arial"/>
          <w:szCs w:val="22"/>
        </w:rPr>
      </w:pPr>
    </w:p>
    <w:p w:rsidR="00054A14" w:rsidRPr="004744AD" w:rsidRDefault="00054A14" w:rsidP="00894FBA">
      <w:pPr>
        <w:widowControl w:val="0"/>
        <w:spacing w:line="240" w:lineRule="auto"/>
        <w:contextualSpacing/>
        <w:rPr>
          <w:rFonts w:ascii="Arial" w:hAnsi="Arial" w:cs="Arial"/>
          <w:szCs w:val="22"/>
        </w:rPr>
      </w:pPr>
      <w:r w:rsidRPr="004744AD">
        <w:rPr>
          <w:rFonts w:ascii="Arial" w:eastAsia="Calibri" w:hAnsi="Arial" w:cs="Arial"/>
          <w:szCs w:val="22"/>
        </w:rPr>
        <w:t>In relation to the future of Europe, the CoR has committed to propose a methodology for a permanent structured dialogue mechanism designed to involve</w:t>
      </w:r>
      <w:r w:rsidR="00651A4F" w:rsidRPr="004744AD">
        <w:rPr>
          <w:rFonts w:ascii="Arial" w:eastAsia="Calibri" w:hAnsi="Arial" w:cs="Arial"/>
          <w:szCs w:val="22"/>
        </w:rPr>
        <w:t xml:space="preserve"> </w:t>
      </w:r>
      <w:r w:rsidRPr="004744AD">
        <w:rPr>
          <w:rFonts w:ascii="Arial" w:eastAsia="Calibri" w:hAnsi="Arial" w:cs="Arial"/>
          <w:szCs w:val="22"/>
        </w:rPr>
        <w:t xml:space="preserve">regional and local </w:t>
      </w:r>
      <w:r w:rsidRPr="004744AD">
        <w:rPr>
          <w:rFonts w:ascii="Arial" w:eastAsia="Calibri" w:hAnsi="Arial" w:cs="Arial"/>
          <w:szCs w:val="22"/>
        </w:rPr>
        <w:lastRenderedPageBreak/>
        <w:t>authorities</w:t>
      </w:r>
      <w:r w:rsidR="00BB1855" w:rsidRPr="004744AD">
        <w:rPr>
          <w:rFonts w:ascii="Arial" w:eastAsia="Calibri" w:hAnsi="Arial" w:cs="Arial"/>
          <w:szCs w:val="22"/>
        </w:rPr>
        <w:t>,</w:t>
      </w:r>
      <w:r w:rsidR="005E714A" w:rsidRPr="004744AD">
        <w:rPr>
          <w:rFonts w:ascii="Arial" w:eastAsia="Calibri" w:hAnsi="Arial" w:cs="Arial"/>
          <w:szCs w:val="22"/>
        </w:rPr>
        <w:t xml:space="preserve"> </w:t>
      </w:r>
      <w:r w:rsidR="00651A4F" w:rsidRPr="004744AD">
        <w:rPr>
          <w:rFonts w:ascii="Arial" w:eastAsia="Calibri" w:hAnsi="Arial" w:cs="Arial"/>
          <w:szCs w:val="22"/>
        </w:rPr>
        <w:t>and through them also citizens,</w:t>
      </w:r>
      <w:r w:rsidRPr="004744AD">
        <w:rPr>
          <w:rFonts w:ascii="Arial" w:eastAsia="Calibri" w:hAnsi="Arial" w:cs="Arial"/>
          <w:szCs w:val="22"/>
        </w:rPr>
        <w:t xml:space="preserve"> even more fully in the development of EU initiatives and policy implementation on the ground</w:t>
      </w:r>
      <w:r w:rsidR="000A4562" w:rsidRPr="004744AD">
        <w:rPr>
          <w:rFonts w:ascii="Arial" w:eastAsia="Calibri" w:hAnsi="Arial" w:cs="Arial"/>
          <w:szCs w:val="22"/>
        </w:rPr>
        <w:t xml:space="preserve"> (including communication)</w:t>
      </w:r>
      <w:r w:rsidRPr="004744AD">
        <w:rPr>
          <w:rFonts w:ascii="Arial" w:eastAsia="Calibri" w:hAnsi="Arial" w:cs="Arial"/>
          <w:szCs w:val="22"/>
        </w:rPr>
        <w:t xml:space="preserve">, not just in the formal </w:t>
      </w:r>
      <w:r w:rsidR="00125D5A" w:rsidRPr="004744AD">
        <w:rPr>
          <w:rFonts w:ascii="Arial" w:eastAsia="Calibri" w:hAnsi="Arial" w:cs="Arial"/>
          <w:szCs w:val="22"/>
        </w:rPr>
        <w:t xml:space="preserve">EU </w:t>
      </w:r>
      <w:r w:rsidRPr="004744AD">
        <w:rPr>
          <w:rFonts w:ascii="Arial" w:eastAsia="Calibri" w:hAnsi="Arial" w:cs="Arial"/>
          <w:szCs w:val="22"/>
        </w:rPr>
        <w:t xml:space="preserve">legislative process. The aim will be to involve </w:t>
      </w:r>
      <w:r w:rsidRPr="004744AD">
        <w:rPr>
          <w:rFonts w:ascii="Arial" w:hAnsi="Arial" w:cs="Arial"/>
          <w:szCs w:val="22"/>
        </w:rPr>
        <w:t>CoR members and alternates</w:t>
      </w:r>
      <w:r w:rsidR="00651A4F" w:rsidRPr="004744AD">
        <w:rPr>
          <w:rFonts w:ascii="Arial" w:hAnsi="Arial" w:cs="Arial"/>
          <w:szCs w:val="22"/>
        </w:rPr>
        <w:t xml:space="preserve"> and the assemblies or institutions </w:t>
      </w:r>
      <w:r w:rsidR="00230595" w:rsidRPr="004744AD">
        <w:rPr>
          <w:rFonts w:ascii="Arial" w:hAnsi="Arial" w:cs="Arial"/>
          <w:szCs w:val="22"/>
        </w:rPr>
        <w:t xml:space="preserve">to which </w:t>
      </w:r>
      <w:r w:rsidR="00651A4F" w:rsidRPr="004744AD">
        <w:rPr>
          <w:rFonts w:ascii="Arial" w:hAnsi="Arial" w:cs="Arial"/>
          <w:szCs w:val="22"/>
        </w:rPr>
        <w:t>they belong</w:t>
      </w:r>
      <w:r w:rsidRPr="004744AD">
        <w:rPr>
          <w:rFonts w:ascii="Arial" w:hAnsi="Arial" w:cs="Arial"/>
          <w:szCs w:val="22"/>
        </w:rPr>
        <w:t xml:space="preserve"> as fully as possibl</w:t>
      </w:r>
      <w:r w:rsidR="00230595" w:rsidRPr="004744AD">
        <w:rPr>
          <w:rFonts w:ascii="Arial" w:hAnsi="Arial" w:cs="Arial"/>
          <w:szCs w:val="22"/>
        </w:rPr>
        <w:t>e</w:t>
      </w:r>
      <w:r w:rsidRPr="004744AD">
        <w:rPr>
          <w:rFonts w:ascii="Arial" w:hAnsi="Arial" w:cs="Arial"/>
          <w:szCs w:val="22"/>
        </w:rPr>
        <w:t xml:space="preserve"> in this process, with a focus on feedback, coordination and linking with the political work</w:t>
      </w:r>
      <w:r w:rsidR="00AF010C" w:rsidRPr="004744AD">
        <w:rPr>
          <w:rFonts w:ascii="Arial" w:hAnsi="Arial" w:cs="Arial"/>
          <w:szCs w:val="22"/>
        </w:rPr>
        <w:t xml:space="preserve"> of the </w:t>
      </w:r>
      <w:r w:rsidR="00125D5A" w:rsidRPr="004744AD">
        <w:rPr>
          <w:rFonts w:ascii="Arial" w:hAnsi="Arial" w:cs="Arial"/>
          <w:szCs w:val="22"/>
        </w:rPr>
        <w:t>CoR</w:t>
      </w:r>
      <w:r w:rsidR="00AF010C" w:rsidRPr="004744AD">
        <w:rPr>
          <w:rFonts w:ascii="Arial" w:hAnsi="Arial" w:cs="Arial"/>
          <w:szCs w:val="22"/>
        </w:rPr>
        <w:t xml:space="preserve"> whilst maintaining low cost</w:t>
      </w:r>
      <w:r w:rsidR="00230595" w:rsidRPr="004744AD">
        <w:rPr>
          <w:rFonts w:ascii="Arial" w:hAnsi="Arial" w:cs="Arial"/>
          <w:szCs w:val="22"/>
        </w:rPr>
        <w:t>s</w:t>
      </w:r>
      <w:r w:rsidR="00AF010C" w:rsidRPr="004744AD">
        <w:rPr>
          <w:rFonts w:ascii="Arial" w:hAnsi="Arial" w:cs="Arial"/>
          <w:szCs w:val="22"/>
        </w:rPr>
        <w:t xml:space="preserve"> to the taxpayers. </w:t>
      </w:r>
    </w:p>
    <w:p w:rsidR="00054A14" w:rsidRPr="004744AD" w:rsidRDefault="00054A14" w:rsidP="001C57D3">
      <w:pPr>
        <w:widowControl w:val="0"/>
        <w:spacing w:line="240" w:lineRule="auto"/>
        <w:contextualSpacing/>
        <w:rPr>
          <w:rFonts w:ascii="Arial" w:hAnsi="Arial" w:cs="Arial"/>
          <w:szCs w:val="22"/>
        </w:rPr>
      </w:pPr>
    </w:p>
    <w:p w:rsidR="00054A14" w:rsidRPr="004744AD" w:rsidRDefault="00054A14" w:rsidP="001C57D3">
      <w:pPr>
        <w:widowControl w:val="0"/>
        <w:spacing w:line="240" w:lineRule="auto"/>
        <w:contextualSpacing/>
        <w:rPr>
          <w:rFonts w:ascii="Arial" w:hAnsi="Arial" w:cs="Arial"/>
          <w:szCs w:val="22"/>
        </w:rPr>
      </w:pPr>
      <w:r w:rsidRPr="004744AD">
        <w:rPr>
          <w:rFonts w:ascii="Arial" w:hAnsi="Arial" w:cs="Arial"/>
          <w:szCs w:val="22"/>
        </w:rPr>
        <w:t xml:space="preserve">Finally, </w:t>
      </w:r>
      <w:r w:rsidR="00651A4F" w:rsidRPr="004744AD">
        <w:rPr>
          <w:rFonts w:ascii="Arial" w:hAnsi="Arial" w:cs="Arial"/>
          <w:szCs w:val="22"/>
        </w:rPr>
        <w:t xml:space="preserve">developing </w:t>
      </w:r>
      <w:r w:rsidRPr="004744AD">
        <w:rPr>
          <w:rFonts w:ascii="Arial" w:hAnsi="Arial" w:cs="Arial"/>
          <w:szCs w:val="22"/>
        </w:rPr>
        <w:t xml:space="preserve">the political impact of the CoR </w:t>
      </w:r>
      <w:r w:rsidR="00230595" w:rsidRPr="004744AD">
        <w:rPr>
          <w:rFonts w:ascii="Arial" w:hAnsi="Arial" w:cs="Arial"/>
          <w:szCs w:val="22"/>
        </w:rPr>
        <w:t xml:space="preserve">on </w:t>
      </w:r>
      <w:r w:rsidRPr="004744AD">
        <w:rPr>
          <w:rFonts w:ascii="Arial" w:hAnsi="Arial" w:cs="Arial"/>
          <w:szCs w:val="22"/>
        </w:rPr>
        <w:t xml:space="preserve">the new </w:t>
      </w:r>
      <w:r w:rsidR="00230595" w:rsidRPr="004744AD">
        <w:rPr>
          <w:rFonts w:ascii="Arial" w:hAnsi="Arial" w:cs="Arial"/>
          <w:szCs w:val="22"/>
        </w:rPr>
        <w:t xml:space="preserve">Members of the </w:t>
      </w:r>
      <w:r w:rsidRPr="004744AD">
        <w:rPr>
          <w:rFonts w:ascii="Arial" w:hAnsi="Arial" w:cs="Arial"/>
          <w:szCs w:val="22"/>
        </w:rPr>
        <w:t xml:space="preserve">European Parliament and </w:t>
      </w:r>
      <w:r w:rsidR="00125D5A" w:rsidRPr="004744AD">
        <w:rPr>
          <w:rFonts w:ascii="Arial" w:hAnsi="Arial" w:cs="Arial"/>
          <w:szCs w:val="22"/>
        </w:rPr>
        <w:t xml:space="preserve">EU </w:t>
      </w:r>
      <w:r w:rsidRPr="004744AD">
        <w:rPr>
          <w:rFonts w:ascii="Arial" w:hAnsi="Arial" w:cs="Arial"/>
          <w:szCs w:val="22"/>
        </w:rPr>
        <w:t xml:space="preserve">Commissioners will be </w:t>
      </w:r>
      <w:r w:rsidR="00894FBA" w:rsidRPr="004744AD">
        <w:rPr>
          <w:rFonts w:ascii="Arial" w:hAnsi="Arial" w:cs="Arial"/>
          <w:szCs w:val="22"/>
        </w:rPr>
        <w:t>an important component</w:t>
      </w:r>
      <w:r w:rsidRPr="004744AD">
        <w:rPr>
          <w:rFonts w:ascii="Arial" w:hAnsi="Arial" w:cs="Arial"/>
          <w:szCs w:val="22"/>
        </w:rPr>
        <w:t xml:space="preserve"> of the events and outreach activities in the second half of 2019.</w:t>
      </w:r>
    </w:p>
    <w:p w:rsidR="00894FBA" w:rsidRPr="004744AD" w:rsidRDefault="00894FBA" w:rsidP="001C57D3">
      <w:pPr>
        <w:widowControl w:val="0"/>
        <w:spacing w:line="240" w:lineRule="auto"/>
        <w:contextualSpacing/>
        <w:rPr>
          <w:rFonts w:ascii="Arial" w:hAnsi="Arial" w:cs="Arial"/>
          <w:szCs w:val="22"/>
        </w:rPr>
      </w:pPr>
    </w:p>
    <w:p w:rsidR="00894FBA" w:rsidRPr="004744AD" w:rsidRDefault="00130BC2" w:rsidP="001C57D3">
      <w:pPr>
        <w:widowControl w:val="0"/>
        <w:spacing w:line="240" w:lineRule="auto"/>
        <w:contextualSpacing/>
        <w:rPr>
          <w:rFonts w:ascii="Arial" w:hAnsi="Arial" w:cs="Arial"/>
          <w:b/>
          <w:color w:val="000000"/>
          <w:szCs w:val="22"/>
        </w:rPr>
      </w:pPr>
      <w:r w:rsidRPr="004744AD">
        <w:rPr>
          <w:rFonts w:ascii="Arial" w:hAnsi="Arial" w:cs="Arial"/>
          <w:b/>
          <w:color w:val="000000"/>
          <w:szCs w:val="22"/>
        </w:rPr>
        <w:t>O</w:t>
      </w:r>
      <w:r w:rsidR="00894FBA" w:rsidRPr="004744AD">
        <w:rPr>
          <w:rFonts w:ascii="Arial" w:hAnsi="Arial" w:cs="Arial"/>
          <w:b/>
          <w:color w:val="000000"/>
          <w:szCs w:val="22"/>
        </w:rPr>
        <w:t>bjectives</w:t>
      </w:r>
    </w:p>
    <w:p w:rsidR="00125D5A" w:rsidRPr="004744AD" w:rsidRDefault="00125D5A" w:rsidP="001C57D3">
      <w:pPr>
        <w:widowControl w:val="0"/>
        <w:spacing w:line="240" w:lineRule="auto"/>
        <w:contextualSpacing/>
        <w:rPr>
          <w:rFonts w:ascii="Arial" w:hAnsi="Arial" w:cs="Arial"/>
          <w:b/>
          <w:color w:val="000000"/>
          <w:szCs w:val="22"/>
        </w:rPr>
      </w:pPr>
    </w:p>
    <w:p w:rsidR="000E2BDD" w:rsidRPr="004744AD" w:rsidRDefault="000E2BDD"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 xml:space="preserve">work with other European </w:t>
      </w:r>
      <w:r w:rsidR="00355D69" w:rsidRPr="004744AD">
        <w:rPr>
          <w:rFonts w:ascii="Arial" w:eastAsia="Calibri" w:hAnsi="Arial" w:cs="Arial"/>
          <w:color w:val="000000"/>
          <w:szCs w:val="22"/>
        </w:rPr>
        <w:t>I</w:t>
      </w:r>
      <w:r w:rsidRPr="004744AD">
        <w:rPr>
          <w:rFonts w:ascii="Arial" w:eastAsia="Calibri" w:hAnsi="Arial" w:cs="Arial"/>
          <w:color w:val="000000"/>
          <w:szCs w:val="22"/>
        </w:rPr>
        <w:t xml:space="preserve">nstitutions, particularly the European Parliament, to mobilise voters and raise awareness </w:t>
      </w:r>
      <w:r w:rsidR="00EE2FAA" w:rsidRPr="004744AD">
        <w:rPr>
          <w:rFonts w:ascii="Arial" w:eastAsia="Calibri" w:hAnsi="Arial" w:cs="Arial"/>
          <w:color w:val="000000"/>
          <w:szCs w:val="22"/>
        </w:rPr>
        <w:t xml:space="preserve">of </w:t>
      </w:r>
      <w:r w:rsidRPr="004744AD">
        <w:rPr>
          <w:rFonts w:ascii="Arial" w:eastAsia="Calibri" w:hAnsi="Arial" w:cs="Arial"/>
          <w:color w:val="000000"/>
          <w:szCs w:val="22"/>
        </w:rPr>
        <w:t>the upcoming European elections;</w:t>
      </w:r>
    </w:p>
    <w:p w:rsidR="00894FBA" w:rsidRPr="004744AD" w:rsidRDefault="00125D5A"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 xml:space="preserve">ensure </w:t>
      </w:r>
      <w:r w:rsidR="00CF00D3" w:rsidRPr="004744AD">
        <w:rPr>
          <w:rFonts w:ascii="Arial" w:eastAsia="Calibri" w:hAnsi="Arial" w:cs="Arial"/>
          <w:color w:val="000000"/>
          <w:szCs w:val="22"/>
        </w:rPr>
        <w:t xml:space="preserve">the presence of </w:t>
      </w:r>
      <w:r w:rsidR="00867A17" w:rsidRPr="004744AD">
        <w:rPr>
          <w:rFonts w:ascii="Arial" w:eastAsia="Calibri" w:hAnsi="Arial" w:cs="Arial"/>
          <w:color w:val="000000"/>
          <w:szCs w:val="22"/>
        </w:rPr>
        <w:t>up to 1</w:t>
      </w:r>
      <w:r w:rsidR="00EE2FAA" w:rsidRPr="004744AD">
        <w:rPr>
          <w:rFonts w:ascii="Arial" w:eastAsia="Calibri" w:hAnsi="Arial" w:cs="Arial"/>
          <w:color w:val="000000"/>
          <w:szCs w:val="22"/>
        </w:rPr>
        <w:t> </w:t>
      </w:r>
      <w:r w:rsidR="00867A17" w:rsidRPr="004744AD">
        <w:rPr>
          <w:rFonts w:ascii="Arial" w:eastAsia="Calibri" w:hAnsi="Arial" w:cs="Arial"/>
          <w:color w:val="000000"/>
          <w:szCs w:val="22"/>
        </w:rPr>
        <w:t>000 participants at the</w:t>
      </w:r>
      <w:r w:rsidR="00894FBA" w:rsidRPr="004744AD">
        <w:rPr>
          <w:rFonts w:ascii="Arial" w:eastAsia="Calibri" w:hAnsi="Arial" w:cs="Arial"/>
          <w:color w:val="000000"/>
          <w:szCs w:val="22"/>
        </w:rPr>
        <w:t xml:space="preserve"> 8th European Summit of Regions and Cities in Bucharest;</w:t>
      </w:r>
      <w:r w:rsidR="005E5D9C" w:rsidRPr="004744AD">
        <w:rPr>
          <w:rFonts w:ascii="Arial" w:eastAsia="Calibri" w:hAnsi="Arial" w:cs="Arial"/>
          <w:color w:val="000000"/>
          <w:szCs w:val="22"/>
        </w:rPr>
        <w:t xml:space="preserve"> ensure effective dissemination of the output of the event (appeal/</w:t>
      </w:r>
      <w:r w:rsidR="00EE2FAA" w:rsidRPr="004744AD">
        <w:rPr>
          <w:rFonts w:ascii="Arial" w:eastAsia="Calibri" w:hAnsi="Arial" w:cs="Arial"/>
          <w:color w:val="000000"/>
          <w:szCs w:val="22"/>
        </w:rPr>
        <w:t>D</w:t>
      </w:r>
      <w:r w:rsidR="005E5D9C" w:rsidRPr="004744AD">
        <w:rPr>
          <w:rFonts w:ascii="Arial" w:eastAsia="Calibri" w:hAnsi="Arial" w:cs="Arial"/>
          <w:color w:val="000000"/>
          <w:szCs w:val="22"/>
        </w:rPr>
        <w:t xml:space="preserve">eclaration) as input to </w:t>
      </w:r>
      <w:r w:rsidR="00EE2FAA" w:rsidRPr="004744AD">
        <w:rPr>
          <w:rFonts w:ascii="Arial" w:eastAsia="Calibri" w:hAnsi="Arial" w:cs="Arial"/>
          <w:color w:val="000000"/>
          <w:szCs w:val="22"/>
        </w:rPr>
        <w:t xml:space="preserve">the </w:t>
      </w:r>
      <w:r w:rsidR="005E5D9C" w:rsidRPr="004744AD">
        <w:rPr>
          <w:rFonts w:ascii="Arial" w:eastAsia="Calibri" w:hAnsi="Arial" w:cs="Arial"/>
          <w:color w:val="000000"/>
          <w:szCs w:val="22"/>
        </w:rPr>
        <w:t>Sibiu summit;</w:t>
      </w:r>
    </w:p>
    <w:p w:rsidR="00130BC2" w:rsidRPr="004744AD" w:rsidRDefault="00130BC2"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 xml:space="preserve">continuous outreach to all </w:t>
      </w:r>
      <w:r w:rsidR="00515C3B" w:rsidRPr="004744AD">
        <w:rPr>
          <w:rFonts w:ascii="Arial" w:eastAsia="Calibri" w:hAnsi="Arial" w:cs="Arial"/>
          <w:color w:val="000000"/>
          <w:szCs w:val="22"/>
        </w:rPr>
        <w:t xml:space="preserve">regions </w:t>
      </w:r>
      <w:r w:rsidRPr="004744AD">
        <w:rPr>
          <w:rFonts w:ascii="Arial" w:eastAsia="Calibri" w:hAnsi="Arial" w:cs="Arial"/>
          <w:color w:val="000000"/>
          <w:szCs w:val="22"/>
        </w:rPr>
        <w:t xml:space="preserve">and </w:t>
      </w:r>
      <w:r w:rsidR="005B07F1" w:rsidRPr="004744AD">
        <w:rPr>
          <w:rFonts w:ascii="Arial" w:eastAsia="Calibri" w:hAnsi="Arial" w:cs="Arial"/>
          <w:color w:val="000000"/>
          <w:szCs w:val="22"/>
        </w:rPr>
        <w:t xml:space="preserve">to </w:t>
      </w:r>
      <w:r w:rsidRPr="004744AD">
        <w:rPr>
          <w:rFonts w:ascii="Arial" w:eastAsia="Calibri" w:hAnsi="Arial" w:cs="Arial"/>
          <w:color w:val="000000"/>
          <w:szCs w:val="22"/>
        </w:rPr>
        <w:t>associations representing the 92</w:t>
      </w:r>
      <w:r w:rsidR="00EE2FAA" w:rsidRPr="004744AD">
        <w:rPr>
          <w:rFonts w:ascii="Arial" w:eastAsia="Calibri" w:hAnsi="Arial" w:cs="Arial"/>
          <w:color w:val="000000"/>
          <w:szCs w:val="22"/>
        </w:rPr>
        <w:t> </w:t>
      </w:r>
      <w:r w:rsidRPr="004744AD">
        <w:rPr>
          <w:rFonts w:ascii="Arial" w:eastAsia="Calibri" w:hAnsi="Arial" w:cs="Arial"/>
          <w:color w:val="000000"/>
          <w:szCs w:val="22"/>
        </w:rPr>
        <w:t>900 local authorities and municipalities in the EU</w:t>
      </w:r>
      <w:r w:rsidR="005E714A" w:rsidRPr="004744AD">
        <w:rPr>
          <w:rFonts w:ascii="Arial" w:eastAsia="Calibri" w:hAnsi="Arial" w:cs="Arial"/>
          <w:color w:val="000000"/>
          <w:szCs w:val="22"/>
        </w:rPr>
        <w:t>;</w:t>
      </w:r>
      <w:r w:rsidRPr="004744AD">
        <w:rPr>
          <w:rFonts w:ascii="Arial" w:eastAsia="Calibri" w:hAnsi="Arial" w:cs="Arial"/>
          <w:color w:val="000000"/>
          <w:szCs w:val="22"/>
        </w:rPr>
        <w:t xml:space="preserve"> </w:t>
      </w:r>
    </w:p>
    <w:p w:rsidR="00867A17" w:rsidRPr="004744AD" w:rsidRDefault="00867A17"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 xml:space="preserve">engage in active cooperation with the EU </w:t>
      </w:r>
      <w:r w:rsidR="00355D69" w:rsidRPr="004744AD">
        <w:rPr>
          <w:rFonts w:ascii="Arial" w:eastAsia="Calibri" w:hAnsi="Arial" w:cs="Arial"/>
          <w:color w:val="000000"/>
          <w:szCs w:val="22"/>
        </w:rPr>
        <w:t>I</w:t>
      </w:r>
      <w:r w:rsidRPr="004744AD">
        <w:rPr>
          <w:rFonts w:ascii="Arial" w:eastAsia="Calibri" w:hAnsi="Arial" w:cs="Arial"/>
          <w:color w:val="000000"/>
          <w:szCs w:val="22"/>
        </w:rPr>
        <w:t>nstitutions on a permanent structured dialogue mechanism including first tests</w:t>
      </w:r>
      <w:r w:rsidR="00EE2FAA" w:rsidRPr="004744AD">
        <w:rPr>
          <w:rFonts w:ascii="Arial" w:eastAsia="Calibri" w:hAnsi="Arial" w:cs="Arial"/>
          <w:color w:val="000000"/>
          <w:szCs w:val="22"/>
        </w:rPr>
        <w:t>;</w:t>
      </w:r>
      <w:r w:rsidR="001C57C0" w:rsidRPr="004744AD">
        <w:rPr>
          <w:rFonts w:ascii="Arial" w:eastAsia="Calibri" w:hAnsi="Arial" w:cs="Arial"/>
          <w:color w:val="000000"/>
          <w:szCs w:val="22"/>
        </w:rPr>
        <w:t xml:space="preserve"> </w:t>
      </w:r>
      <w:r w:rsidRPr="004744AD">
        <w:rPr>
          <w:rFonts w:ascii="Arial" w:eastAsia="Calibri" w:hAnsi="Arial" w:cs="Arial"/>
          <w:color w:val="000000"/>
          <w:szCs w:val="22"/>
        </w:rPr>
        <w:t xml:space="preserve">continue to </w:t>
      </w:r>
      <w:r w:rsidR="00B577BE" w:rsidRPr="004744AD">
        <w:rPr>
          <w:rFonts w:ascii="Arial" w:eastAsia="Calibri" w:hAnsi="Arial" w:cs="Arial"/>
          <w:color w:val="000000"/>
          <w:szCs w:val="22"/>
        </w:rPr>
        <w:t xml:space="preserve"> collect </w:t>
      </w:r>
      <w:r w:rsidRPr="004744AD">
        <w:rPr>
          <w:rFonts w:ascii="Arial" w:eastAsia="Calibri" w:hAnsi="Arial" w:cs="Arial"/>
          <w:color w:val="000000"/>
          <w:szCs w:val="22"/>
        </w:rPr>
        <w:t>replies to the online survey from all of the 27 Member States concerned</w:t>
      </w:r>
      <w:r w:rsidR="00515C3B" w:rsidRPr="004744AD">
        <w:rPr>
          <w:rFonts w:ascii="Arial" w:eastAsia="Calibri" w:hAnsi="Arial" w:cs="Arial"/>
          <w:color w:val="000000"/>
          <w:szCs w:val="22"/>
        </w:rPr>
        <w:t xml:space="preserve"> </w:t>
      </w:r>
      <w:r w:rsidRPr="004744AD">
        <w:rPr>
          <w:rFonts w:ascii="Arial" w:eastAsia="Calibri" w:hAnsi="Arial" w:cs="Arial"/>
          <w:color w:val="000000"/>
          <w:szCs w:val="22"/>
        </w:rPr>
        <w:t>using this at key moments such as the #SOTREG in October 2019;</w:t>
      </w:r>
    </w:p>
    <w:p w:rsidR="00867A17" w:rsidRPr="004744AD" w:rsidRDefault="00867A17"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4744AD">
        <w:rPr>
          <w:rFonts w:ascii="Arial" w:eastAsia="Calibri" w:hAnsi="Arial" w:cs="Arial"/>
          <w:color w:val="000000"/>
          <w:szCs w:val="22"/>
        </w:rPr>
        <w:t>begin</w:t>
      </w:r>
      <w:proofErr w:type="gramEnd"/>
      <w:r w:rsidRPr="004744AD">
        <w:rPr>
          <w:rFonts w:ascii="Arial" w:eastAsia="Calibri" w:hAnsi="Arial" w:cs="Arial"/>
          <w:color w:val="000000"/>
          <w:szCs w:val="22"/>
        </w:rPr>
        <w:t xml:space="preserve"> harvesting </w:t>
      </w:r>
      <w:r w:rsidR="00630017" w:rsidRPr="004744AD">
        <w:rPr>
          <w:rFonts w:ascii="Arial" w:eastAsia="Calibri" w:hAnsi="Arial" w:cs="Arial"/>
          <w:color w:val="000000"/>
          <w:szCs w:val="22"/>
        </w:rPr>
        <w:t xml:space="preserve">the </w:t>
      </w:r>
      <w:r w:rsidRPr="004744AD">
        <w:rPr>
          <w:rFonts w:ascii="Arial" w:eastAsia="Calibri" w:hAnsi="Arial" w:cs="Arial"/>
          <w:color w:val="000000"/>
          <w:szCs w:val="22"/>
        </w:rPr>
        <w:t xml:space="preserve">first results </w:t>
      </w:r>
      <w:r w:rsidR="00630017" w:rsidRPr="004744AD">
        <w:rPr>
          <w:rFonts w:ascii="Arial" w:eastAsia="Calibri" w:hAnsi="Arial" w:cs="Arial"/>
          <w:color w:val="000000"/>
          <w:szCs w:val="22"/>
        </w:rPr>
        <w:t xml:space="preserve">of </w:t>
      </w:r>
      <w:r w:rsidRPr="004744AD">
        <w:rPr>
          <w:rFonts w:ascii="Arial" w:eastAsia="Calibri" w:hAnsi="Arial" w:cs="Arial"/>
          <w:color w:val="000000"/>
          <w:szCs w:val="22"/>
        </w:rPr>
        <w:t xml:space="preserve">the permanent structured dialogue mechanism as part of the handover </w:t>
      </w:r>
      <w:r w:rsidR="00630017" w:rsidRPr="004744AD">
        <w:rPr>
          <w:rFonts w:ascii="Arial" w:eastAsia="Calibri" w:hAnsi="Arial" w:cs="Arial"/>
          <w:color w:val="000000"/>
          <w:szCs w:val="22"/>
        </w:rPr>
        <w:t xml:space="preserve">for </w:t>
      </w:r>
      <w:r w:rsidRPr="004744AD">
        <w:rPr>
          <w:rFonts w:ascii="Arial" w:eastAsia="Calibri" w:hAnsi="Arial" w:cs="Arial"/>
          <w:color w:val="000000"/>
          <w:szCs w:val="22"/>
        </w:rPr>
        <w:t xml:space="preserve">the next CoR </w:t>
      </w:r>
      <w:r w:rsidR="00316DC5" w:rsidRPr="004744AD">
        <w:rPr>
          <w:rFonts w:ascii="Arial" w:eastAsia="Calibri" w:hAnsi="Arial" w:cs="Arial"/>
          <w:color w:val="000000"/>
          <w:szCs w:val="22"/>
        </w:rPr>
        <w:t>term of office</w:t>
      </w:r>
      <w:r w:rsidR="00630017" w:rsidRPr="004744AD">
        <w:rPr>
          <w:rFonts w:ascii="Arial" w:eastAsia="Calibri" w:hAnsi="Arial" w:cs="Arial"/>
          <w:color w:val="000000"/>
          <w:szCs w:val="22"/>
        </w:rPr>
        <w:t>,</w:t>
      </w:r>
      <w:r w:rsidRPr="004744AD">
        <w:rPr>
          <w:rFonts w:ascii="Arial" w:eastAsia="Calibri" w:hAnsi="Arial" w:cs="Arial"/>
          <w:color w:val="000000"/>
          <w:szCs w:val="22"/>
        </w:rPr>
        <w:t xml:space="preserve"> to be fi</w:t>
      </w:r>
      <w:r w:rsidR="00707DF8" w:rsidRPr="004744AD">
        <w:rPr>
          <w:rFonts w:ascii="Arial" w:eastAsia="Calibri" w:hAnsi="Arial" w:cs="Arial"/>
          <w:color w:val="000000"/>
          <w:szCs w:val="22"/>
        </w:rPr>
        <w:t xml:space="preserve">nalised </w:t>
      </w:r>
      <w:r w:rsidR="00630017" w:rsidRPr="004744AD">
        <w:rPr>
          <w:rFonts w:ascii="Arial" w:eastAsia="Calibri" w:hAnsi="Arial" w:cs="Arial"/>
          <w:color w:val="000000"/>
          <w:szCs w:val="22"/>
        </w:rPr>
        <w:t>at</w:t>
      </w:r>
      <w:r w:rsidR="00707DF8" w:rsidRPr="004744AD">
        <w:rPr>
          <w:rFonts w:ascii="Arial" w:eastAsia="Calibri" w:hAnsi="Arial" w:cs="Arial"/>
          <w:color w:val="000000"/>
          <w:szCs w:val="22"/>
        </w:rPr>
        <w:t xml:space="preserve"> the December</w:t>
      </w:r>
      <w:r w:rsidR="00651A4F" w:rsidRPr="004744AD">
        <w:rPr>
          <w:rFonts w:ascii="Arial" w:eastAsia="Calibri" w:hAnsi="Arial" w:cs="Arial"/>
          <w:color w:val="000000"/>
          <w:szCs w:val="22"/>
        </w:rPr>
        <w:t xml:space="preserve"> 2019 </w:t>
      </w:r>
      <w:r w:rsidR="002624E9" w:rsidRPr="004744AD">
        <w:rPr>
          <w:rFonts w:ascii="Arial" w:eastAsia="Calibri" w:hAnsi="Arial" w:cs="Arial"/>
          <w:color w:val="000000"/>
          <w:szCs w:val="22"/>
        </w:rPr>
        <w:t>p</w:t>
      </w:r>
      <w:r w:rsidR="00707DF8" w:rsidRPr="004744AD">
        <w:rPr>
          <w:rFonts w:ascii="Arial" w:eastAsia="Calibri" w:hAnsi="Arial" w:cs="Arial"/>
          <w:color w:val="000000"/>
          <w:szCs w:val="22"/>
        </w:rPr>
        <w:t>lenary.</w:t>
      </w:r>
    </w:p>
    <w:p w:rsidR="00707DF8" w:rsidRPr="004744AD" w:rsidRDefault="00707DF8" w:rsidP="00707DF8">
      <w:pPr>
        <w:widowControl w:val="0"/>
        <w:spacing w:line="240" w:lineRule="auto"/>
        <w:rPr>
          <w:rFonts w:ascii="Arial" w:eastAsia="Calibri" w:hAnsi="Arial" w:cs="Arial"/>
          <w:color w:val="000000"/>
          <w:szCs w:val="22"/>
        </w:rPr>
      </w:pPr>
    </w:p>
    <w:p w:rsidR="00054A14" w:rsidRPr="004744AD" w:rsidRDefault="00054A14" w:rsidP="001C57D3">
      <w:pPr>
        <w:widowControl w:val="0"/>
        <w:spacing w:line="240" w:lineRule="auto"/>
        <w:rPr>
          <w:rFonts w:ascii="Arial" w:eastAsia="Calibri" w:hAnsi="Arial" w:cs="Arial"/>
          <w:b/>
          <w:color w:val="000000"/>
          <w:szCs w:val="22"/>
        </w:rPr>
      </w:pPr>
      <w:r w:rsidRPr="004744AD">
        <w:rPr>
          <w:rFonts w:ascii="Arial" w:hAnsi="Arial" w:cs="Arial"/>
          <w:b/>
          <w:szCs w:val="22"/>
        </w:rPr>
        <w:t>M</w:t>
      </w:r>
      <w:r w:rsidRPr="004744AD">
        <w:rPr>
          <w:rFonts w:ascii="Arial" w:eastAsia="Calibri" w:hAnsi="Arial" w:cs="Arial"/>
          <w:b/>
          <w:color w:val="000000"/>
          <w:szCs w:val="22"/>
        </w:rPr>
        <w:t>ilestones</w:t>
      </w:r>
    </w:p>
    <w:p w:rsidR="00125D5A" w:rsidRPr="004744AD" w:rsidRDefault="00125D5A" w:rsidP="001C57D3">
      <w:pPr>
        <w:widowControl w:val="0"/>
        <w:spacing w:line="240" w:lineRule="auto"/>
        <w:rPr>
          <w:rFonts w:ascii="Arial" w:hAnsi="Arial" w:cs="Arial"/>
          <w:b/>
          <w:szCs w:val="22"/>
        </w:rPr>
      </w:pPr>
    </w:p>
    <w:p w:rsidR="00054A14" w:rsidRPr="004744AD" w:rsidRDefault="00054A14"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14-15 March 2019: 8th European Summit of Regions and Cities in Bucharest;</w:t>
      </w:r>
    </w:p>
    <w:p w:rsidR="00054A14" w:rsidRPr="004744AD" w:rsidRDefault="00054A14"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 xml:space="preserve">9 May 2019: Sibiu </w:t>
      </w:r>
      <w:r w:rsidR="00125D5A" w:rsidRPr="004744AD">
        <w:rPr>
          <w:rFonts w:ascii="Arial" w:eastAsia="Calibri" w:hAnsi="Arial" w:cs="Arial"/>
          <w:color w:val="000000"/>
          <w:szCs w:val="22"/>
        </w:rPr>
        <w:t>I</w:t>
      </w:r>
      <w:r w:rsidRPr="004744AD">
        <w:rPr>
          <w:rFonts w:ascii="Arial" w:eastAsia="Calibri" w:hAnsi="Arial" w:cs="Arial"/>
          <w:color w:val="000000"/>
          <w:szCs w:val="22"/>
        </w:rPr>
        <w:t>nformal European Council (Leaders' Agenda)</w:t>
      </w:r>
      <w:r w:rsidR="00515C3B" w:rsidRPr="004744AD">
        <w:rPr>
          <w:rFonts w:ascii="Arial" w:eastAsia="Calibri" w:hAnsi="Arial" w:cs="Arial"/>
          <w:color w:val="000000"/>
          <w:szCs w:val="22"/>
        </w:rPr>
        <w:t>;</w:t>
      </w:r>
    </w:p>
    <w:p w:rsidR="00054A14" w:rsidRPr="004744AD" w:rsidRDefault="00054A14"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23-26 May 2019: European Elections</w:t>
      </w:r>
      <w:r w:rsidR="00515C3B" w:rsidRPr="004744AD">
        <w:rPr>
          <w:rFonts w:ascii="Arial" w:eastAsia="Calibri" w:hAnsi="Arial" w:cs="Arial"/>
          <w:color w:val="000000"/>
          <w:szCs w:val="22"/>
        </w:rPr>
        <w:t>;</w:t>
      </w:r>
    </w:p>
    <w:p w:rsidR="00054A14" w:rsidRPr="004744AD" w:rsidRDefault="00054A14"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1-4 July 2019: constitutive session of the new European Parliament</w:t>
      </w:r>
      <w:r w:rsidR="00515C3B" w:rsidRPr="004744AD">
        <w:rPr>
          <w:rFonts w:ascii="Arial" w:eastAsia="Calibri" w:hAnsi="Arial" w:cs="Arial"/>
          <w:color w:val="000000"/>
          <w:szCs w:val="22"/>
        </w:rPr>
        <w:t>;</w:t>
      </w:r>
    </w:p>
    <w:p w:rsidR="00054A14" w:rsidRPr="004744AD" w:rsidRDefault="00054A14" w:rsidP="009D63DC">
      <w:pPr>
        <w:widowControl w:val="0"/>
        <w:numPr>
          <w:ilvl w:val="0"/>
          <w:numId w:val="5"/>
        </w:numPr>
        <w:spacing w:line="240" w:lineRule="auto"/>
        <w:ind w:left="426" w:hanging="426"/>
        <w:rPr>
          <w:rFonts w:ascii="Arial" w:hAnsi="Arial" w:cs="Arial"/>
          <w:szCs w:val="22"/>
        </w:rPr>
      </w:pPr>
      <w:r w:rsidRPr="004744AD">
        <w:rPr>
          <w:rFonts w:ascii="Arial" w:hAnsi="Arial" w:cs="Arial"/>
          <w:szCs w:val="22"/>
        </w:rPr>
        <w:t xml:space="preserve">7-10 October 2019: </w:t>
      </w:r>
      <w:r w:rsidR="00515C3B" w:rsidRPr="004744AD">
        <w:rPr>
          <w:rFonts w:ascii="Arial" w:hAnsi="Arial" w:cs="Arial"/>
          <w:szCs w:val="22"/>
        </w:rPr>
        <w:t xml:space="preserve">17th </w:t>
      </w:r>
      <w:r w:rsidRPr="004744AD">
        <w:rPr>
          <w:rFonts w:ascii="Arial" w:hAnsi="Arial" w:cs="Arial"/>
          <w:szCs w:val="22"/>
        </w:rPr>
        <w:t xml:space="preserve">European Week of Regions </w:t>
      </w:r>
      <w:r w:rsidR="00515C3B" w:rsidRPr="004744AD">
        <w:rPr>
          <w:rFonts w:ascii="Arial" w:hAnsi="Arial" w:cs="Arial"/>
          <w:szCs w:val="22"/>
        </w:rPr>
        <w:t>and</w:t>
      </w:r>
      <w:r w:rsidRPr="004744AD">
        <w:rPr>
          <w:rFonts w:ascii="Arial" w:hAnsi="Arial" w:cs="Arial"/>
          <w:szCs w:val="22"/>
        </w:rPr>
        <w:t xml:space="preserve"> Cities</w:t>
      </w:r>
    </w:p>
    <w:p w:rsidR="00054A14" w:rsidRPr="004744AD" w:rsidRDefault="00054A14" w:rsidP="009D63DC">
      <w:pPr>
        <w:widowControl w:val="0"/>
        <w:numPr>
          <w:ilvl w:val="0"/>
          <w:numId w:val="5"/>
        </w:numPr>
        <w:spacing w:line="240" w:lineRule="auto"/>
        <w:ind w:left="426" w:hanging="426"/>
        <w:rPr>
          <w:rFonts w:ascii="Arial" w:hAnsi="Arial" w:cs="Arial"/>
          <w:szCs w:val="22"/>
        </w:rPr>
      </w:pPr>
      <w:r w:rsidRPr="004744AD">
        <w:rPr>
          <w:rFonts w:ascii="Arial" w:hAnsi="Arial" w:cs="Arial"/>
          <w:szCs w:val="22"/>
        </w:rPr>
        <w:t>8</w:t>
      </w:r>
      <w:r w:rsidR="00125D5A" w:rsidRPr="004744AD">
        <w:rPr>
          <w:rFonts w:ascii="Arial" w:hAnsi="Arial" w:cs="Arial"/>
          <w:szCs w:val="22"/>
        </w:rPr>
        <w:t>/9</w:t>
      </w:r>
      <w:r w:rsidRPr="004744AD">
        <w:rPr>
          <w:rFonts w:ascii="Arial" w:hAnsi="Arial" w:cs="Arial"/>
          <w:szCs w:val="22"/>
        </w:rPr>
        <w:t xml:space="preserve"> October 2019: State of the </w:t>
      </w:r>
      <w:r w:rsidR="00125D5A" w:rsidRPr="004744AD">
        <w:rPr>
          <w:rFonts w:ascii="Arial" w:hAnsi="Arial" w:cs="Arial"/>
          <w:szCs w:val="22"/>
        </w:rPr>
        <w:t xml:space="preserve">European </w:t>
      </w:r>
      <w:r w:rsidRPr="004744AD">
        <w:rPr>
          <w:rFonts w:ascii="Arial" w:hAnsi="Arial" w:cs="Arial"/>
          <w:szCs w:val="22"/>
        </w:rPr>
        <w:t xml:space="preserve">Union: the </w:t>
      </w:r>
      <w:r w:rsidR="009D616D" w:rsidRPr="004744AD">
        <w:rPr>
          <w:rFonts w:ascii="Arial" w:hAnsi="Arial" w:cs="Arial"/>
          <w:szCs w:val="22"/>
        </w:rPr>
        <w:t>V</w:t>
      </w:r>
      <w:r w:rsidRPr="004744AD">
        <w:rPr>
          <w:rFonts w:ascii="Arial" w:hAnsi="Arial" w:cs="Arial"/>
          <w:szCs w:val="22"/>
        </w:rPr>
        <w:t>iew of Regions and Cities address</w:t>
      </w:r>
      <w:r w:rsidR="00515C3B" w:rsidRPr="004744AD">
        <w:rPr>
          <w:rFonts w:ascii="Arial" w:hAnsi="Arial" w:cs="Arial"/>
          <w:szCs w:val="22"/>
        </w:rPr>
        <w:t>;</w:t>
      </w:r>
    </w:p>
    <w:p w:rsidR="00054A14" w:rsidRPr="004744AD" w:rsidRDefault="00054A14" w:rsidP="009D63DC">
      <w:pPr>
        <w:widowControl w:val="0"/>
        <w:numPr>
          <w:ilvl w:val="0"/>
          <w:numId w:val="5"/>
        </w:numPr>
        <w:spacing w:line="240" w:lineRule="auto"/>
        <w:ind w:left="426" w:hanging="426"/>
        <w:rPr>
          <w:rFonts w:ascii="Arial" w:hAnsi="Arial" w:cs="Arial"/>
          <w:szCs w:val="22"/>
        </w:rPr>
      </w:pPr>
      <w:r w:rsidRPr="004744AD">
        <w:rPr>
          <w:rFonts w:ascii="Arial" w:hAnsi="Arial" w:cs="Arial"/>
          <w:szCs w:val="22"/>
        </w:rPr>
        <w:t>1 November 2019: next College of European Commissioners due to take office</w:t>
      </w:r>
      <w:r w:rsidR="00515C3B" w:rsidRPr="004744AD">
        <w:rPr>
          <w:rFonts w:ascii="Arial" w:hAnsi="Arial" w:cs="Arial"/>
          <w:szCs w:val="22"/>
        </w:rPr>
        <w:t>;</w:t>
      </w:r>
    </w:p>
    <w:p w:rsidR="00054A14" w:rsidRPr="004744AD" w:rsidRDefault="00B37B4C" w:rsidP="009D63DC">
      <w:pPr>
        <w:widowControl w:val="0"/>
        <w:numPr>
          <w:ilvl w:val="0"/>
          <w:numId w:val="5"/>
        </w:numPr>
        <w:spacing w:line="240" w:lineRule="auto"/>
        <w:ind w:left="426" w:hanging="426"/>
        <w:rPr>
          <w:rFonts w:ascii="Arial" w:hAnsi="Arial" w:cs="Arial"/>
          <w:szCs w:val="22"/>
        </w:rPr>
      </w:pPr>
      <w:r w:rsidRPr="004744AD">
        <w:rPr>
          <w:rFonts w:ascii="Arial" w:hAnsi="Arial" w:cs="Arial"/>
          <w:szCs w:val="22"/>
        </w:rPr>
        <w:t>7</w:t>
      </w:r>
      <w:r w:rsidR="00054A14" w:rsidRPr="004744AD">
        <w:rPr>
          <w:rFonts w:ascii="Arial" w:hAnsi="Arial" w:cs="Arial"/>
          <w:szCs w:val="22"/>
        </w:rPr>
        <w:t>-</w:t>
      </w:r>
      <w:r w:rsidRPr="004744AD">
        <w:rPr>
          <w:rFonts w:ascii="Arial" w:hAnsi="Arial" w:cs="Arial"/>
          <w:szCs w:val="22"/>
        </w:rPr>
        <w:t>8</w:t>
      </w:r>
      <w:r w:rsidR="00054A14" w:rsidRPr="004744AD">
        <w:rPr>
          <w:rFonts w:ascii="Arial" w:hAnsi="Arial" w:cs="Arial"/>
          <w:szCs w:val="22"/>
        </w:rPr>
        <w:t xml:space="preserve"> November 2019: 10th European Conference on Public Communication (</w:t>
      </w:r>
      <w:proofErr w:type="spellStart"/>
      <w:r w:rsidR="00054A14" w:rsidRPr="004744AD">
        <w:rPr>
          <w:rFonts w:ascii="Arial" w:hAnsi="Arial" w:cs="Arial"/>
          <w:szCs w:val="22"/>
        </w:rPr>
        <w:t>EuroPCom</w:t>
      </w:r>
      <w:proofErr w:type="spellEnd"/>
      <w:r w:rsidR="00054A14" w:rsidRPr="004744AD">
        <w:rPr>
          <w:rFonts w:ascii="Arial" w:hAnsi="Arial" w:cs="Arial"/>
          <w:szCs w:val="22"/>
        </w:rPr>
        <w:t>)</w:t>
      </w:r>
    </w:p>
    <w:p w:rsidR="00054A14" w:rsidRPr="004744AD" w:rsidRDefault="00054A14" w:rsidP="009D63DC">
      <w:pPr>
        <w:widowControl w:val="0"/>
        <w:numPr>
          <w:ilvl w:val="0"/>
          <w:numId w:val="5"/>
        </w:numPr>
        <w:spacing w:line="240" w:lineRule="auto"/>
        <w:ind w:left="426" w:hanging="426"/>
        <w:rPr>
          <w:rFonts w:ascii="Arial" w:hAnsi="Arial" w:cs="Arial"/>
          <w:szCs w:val="22"/>
        </w:rPr>
      </w:pPr>
      <w:r w:rsidRPr="004744AD">
        <w:rPr>
          <w:rFonts w:ascii="Arial" w:hAnsi="Arial" w:cs="Arial"/>
          <w:szCs w:val="22"/>
        </w:rPr>
        <w:t xml:space="preserve">26 January 2020: </w:t>
      </w:r>
      <w:r w:rsidR="00B37B4C" w:rsidRPr="004744AD">
        <w:rPr>
          <w:rFonts w:ascii="Arial" w:hAnsi="Arial" w:cs="Arial"/>
          <w:szCs w:val="22"/>
        </w:rPr>
        <w:t xml:space="preserve">beginning of the </w:t>
      </w:r>
      <w:proofErr w:type="spellStart"/>
      <w:r w:rsidRPr="004744AD">
        <w:rPr>
          <w:rFonts w:ascii="Arial" w:hAnsi="Arial" w:cs="Arial"/>
          <w:szCs w:val="22"/>
        </w:rPr>
        <w:t>CoR</w:t>
      </w:r>
      <w:r w:rsidR="00B37B4C" w:rsidRPr="004744AD">
        <w:rPr>
          <w:rFonts w:ascii="Arial" w:hAnsi="Arial" w:cs="Arial"/>
          <w:szCs w:val="22"/>
        </w:rPr>
        <w:t>’s</w:t>
      </w:r>
      <w:proofErr w:type="spellEnd"/>
      <w:r w:rsidR="00B37B4C" w:rsidRPr="004744AD">
        <w:rPr>
          <w:rFonts w:ascii="Arial" w:hAnsi="Arial" w:cs="Arial"/>
          <w:szCs w:val="22"/>
        </w:rPr>
        <w:t xml:space="preserve"> 2020-2024</w:t>
      </w:r>
      <w:r w:rsidRPr="004744AD">
        <w:rPr>
          <w:rFonts w:ascii="Arial" w:hAnsi="Arial" w:cs="Arial"/>
          <w:szCs w:val="22"/>
        </w:rPr>
        <w:t xml:space="preserve"> </w:t>
      </w:r>
      <w:r w:rsidR="00316DC5" w:rsidRPr="004744AD">
        <w:rPr>
          <w:rFonts w:ascii="Arial" w:hAnsi="Arial" w:cs="Arial"/>
          <w:szCs w:val="22"/>
        </w:rPr>
        <w:t>term of office</w:t>
      </w:r>
    </w:p>
    <w:p w:rsidR="001C57C0" w:rsidRPr="004744AD" w:rsidRDefault="001C57C0" w:rsidP="001C57D3">
      <w:pPr>
        <w:widowControl w:val="0"/>
        <w:spacing w:line="240" w:lineRule="auto"/>
        <w:contextualSpacing/>
        <w:rPr>
          <w:rFonts w:ascii="Arial" w:hAnsi="Arial" w:cs="Arial"/>
          <w:b/>
          <w:szCs w:val="22"/>
        </w:rPr>
      </w:pPr>
    </w:p>
    <w:p w:rsidR="00054A14" w:rsidRPr="004744AD" w:rsidRDefault="00054A14" w:rsidP="001C57D3">
      <w:pPr>
        <w:widowControl w:val="0"/>
        <w:spacing w:line="240" w:lineRule="auto"/>
        <w:contextualSpacing/>
        <w:rPr>
          <w:rFonts w:ascii="Arial" w:hAnsi="Arial" w:cs="Arial"/>
          <w:b/>
          <w:szCs w:val="22"/>
        </w:rPr>
      </w:pPr>
      <w:r w:rsidRPr="004744AD">
        <w:rPr>
          <w:rFonts w:ascii="Arial" w:hAnsi="Arial" w:cs="Arial"/>
          <w:b/>
          <w:szCs w:val="22"/>
        </w:rPr>
        <w:t>Campaign 2: Investing in region</w:t>
      </w:r>
      <w:r w:rsidR="00D4794F" w:rsidRPr="004744AD">
        <w:rPr>
          <w:rFonts w:ascii="Arial" w:hAnsi="Arial" w:cs="Arial"/>
          <w:b/>
          <w:szCs w:val="22"/>
        </w:rPr>
        <w:t>s</w:t>
      </w:r>
      <w:r w:rsidR="00AE06C9" w:rsidRPr="004744AD">
        <w:rPr>
          <w:rFonts w:ascii="Arial" w:hAnsi="Arial" w:cs="Arial"/>
          <w:b/>
          <w:szCs w:val="22"/>
        </w:rPr>
        <w:t xml:space="preserve"> and </w:t>
      </w:r>
      <w:r w:rsidR="00D4794F" w:rsidRPr="004744AD">
        <w:rPr>
          <w:rFonts w:ascii="Arial" w:hAnsi="Arial" w:cs="Arial"/>
          <w:b/>
          <w:szCs w:val="22"/>
        </w:rPr>
        <w:t xml:space="preserve">cities </w:t>
      </w:r>
    </w:p>
    <w:p w:rsidR="00C55AE4" w:rsidRPr="004744AD" w:rsidRDefault="00C55AE4" w:rsidP="001C57D3">
      <w:pPr>
        <w:widowControl w:val="0"/>
        <w:spacing w:line="240" w:lineRule="auto"/>
        <w:contextualSpacing/>
        <w:rPr>
          <w:rFonts w:ascii="Arial" w:hAnsi="Arial" w:cs="Arial"/>
          <w:b/>
          <w:szCs w:val="22"/>
        </w:rPr>
      </w:pPr>
    </w:p>
    <w:p w:rsidR="00054A14" w:rsidRPr="004744AD" w:rsidRDefault="00C55AE4" w:rsidP="00C55AE4">
      <w:pPr>
        <w:overflowPunct/>
        <w:spacing w:line="240" w:lineRule="auto"/>
        <w:textAlignment w:val="auto"/>
        <w:rPr>
          <w:rStyle w:val="Emphasis"/>
          <w:rFonts w:ascii="Arial" w:eastAsia="MS Mincho" w:hAnsi="Arial" w:cs="Arial"/>
          <w:i w:val="0"/>
          <w:iCs w:val="0"/>
          <w:szCs w:val="22"/>
          <w:lang w:eastAsia="de-DE"/>
        </w:rPr>
      </w:pPr>
      <w:r w:rsidRPr="004744AD">
        <w:rPr>
          <w:rFonts w:ascii="Arial" w:hAnsi="Arial" w:cs="Arial"/>
          <w:b/>
          <w:i/>
          <w:szCs w:val="22"/>
        </w:rPr>
        <w:t>"</w:t>
      </w:r>
      <w:r w:rsidRPr="004744AD">
        <w:rPr>
          <w:rFonts w:ascii="Arial" w:eastAsia="MS Mincho" w:hAnsi="Arial" w:cs="Arial"/>
          <w:i/>
          <w:szCs w:val="22"/>
          <w:lang w:eastAsia="en-GB"/>
        </w:rPr>
        <w:t xml:space="preserve">We have to show how and why </w:t>
      </w:r>
      <w:r w:rsidRPr="004744AD">
        <w:rPr>
          <w:rFonts w:ascii="Arial" w:eastAsia="MS Mincho" w:hAnsi="Arial" w:cs="Arial"/>
          <w:i/>
          <w:iCs/>
          <w:szCs w:val="22"/>
          <w:lang w:eastAsia="en-GB"/>
        </w:rPr>
        <w:t>the Union must mobilise local public investment</w:t>
      </w:r>
      <w:r w:rsidRPr="004744AD">
        <w:rPr>
          <w:rFonts w:ascii="Arial" w:eastAsia="MS Mincho" w:hAnsi="Arial" w:cs="Arial"/>
          <w:i/>
          <w:szCs w:val="22"/>
          <w:lang w:eastAsia="en-GB"/>
        </w:rPr>
        <w:t xml:space="preserve">, which alone accounts for half of all public investment. </w:t>
      </w:r>
      <w:r w:rsidRPr="004744AD">
        <w:rPr>
          <w:rFonts w:ascii="Arial" w:eastAsia="MS Mincho" w:hAnsi="Arial" w:cs="Arial"/>
          <w:i/>
          <w:iCs/>
          <w:szCs w:val="22"/>
          <w:lang w:eastAsia="en-GB"/>
        </w:rPr>
        <w:t xml:space="preserve">Europeans need this investment, which also creates wealth." </w:t>
      </w:r>
      <w:r w:rsidR="009D63DC" w:rsidRPr="004744AD">
        <w:rPr>
          <w:rStyle w:val="FootnoteReference"/>
          <w:rFonts w:ascii="Arial" w:eastAsia="MS Mincho" w:hAnsi="Arial" w:cs="Arial"/>
          <w:i/>
          <w:iCs/>
          <w:sz w:val="22"/>
          <w:szCs w:val="22"/>
          <w:lang w:eastAsia="en-GB"/>
        </w:rPr>
        <w:footnoteReference w:id="6"/>
      </w:r>
    </w:p>
    <w:p w:rsidR="00054A14" w:rsidRPr="004744AD" w:rsidRDefault="00054A14" w:rsidP="00C55AE4">
      <w:pPr>
        <w:spacing w:line="240" w:lineRule="auto"/>
        <w:rPr>
          <w:rFonts w:ascii="Arial" w:hAnsi="Arial" w:cs="Arial"/>
          <w:szCs w:val="22"/>
        </w:rPr>
      </w:pPr>
    </w:p>
    <w:p w:rsidR="009E0D8F" w:rsidRPr="004744AD" w:rsidRDefault="009E0D8F" w:rsidP="00894FBA">
      <w:pPr>
        <w:widowControl w:val="0"/>
        <w:spacing w:line="240" w:lineRule="auto"/>
        <w:contextualSpacing/>
        <w:rPr>
          <w:rFonts w:ascii="Arial" w:hAnsi="Arial" w:cs="Arial"/>
          <w:b/>
          <w:szCs w:val="22"/>
        </w:rPr>
      </w:pPr>
    </w:p>
    <w:p w:rsidR="009E0D8F" w:rsidRPr="004744AD" w:rsidRDefault="009E0D8F" w:rsidP="00894FBA">
      <w:pPr>
        <w:widowControl w:val="0"/>
        <w:spacing w:line="240" w:lineRule="auto"/>
        <w:contextualSpacing/>
        <w:rPr>
          <w:rFonts w:ascii="Arial" w:hAnsi="Arial" w:cs="Arial"/>
          <w:b/>
          <w:szCs w:val="22"/>
        </w:rPr>
      </w:pPr>
    </w:p>
    <w:p w:rsidR="009E0D8F" w:rsidRPr="004744AD" w:rsidRDefault="009E0D8F" w:rsidP="00894FBA">
      <w:pPr>
        <w:widowControl w:val="0"/>
        <w:spacing w:line="240" w:lineRule="auto"/>
        <w:contextualSpacing/>
        <w:rPr>
          <w:rFonts w:ascii="Arial" w:hAnsi="Arial" w:cs="Arial"/>
          <w:b/>
          <w:szCs w:val="22"/>
        </w:rPr>
      </w:pPr>
    </w:p>
    <w:p w:rsidR="00894FBA" w:rsidRPr="004744AD" w:rsidRDefault="00894FBA" w:rsidP="00894FBA">
      <w:pPr>
        <w:widowControl w:val="0"/>
        <w:spacing w:line="240" w:lineRule="auto"/>
        <w:contextualSpacing/>
        <w:rPr>
          <w:rFonts w:ascii="Arial" w:hAnsi="Arial" w:cs="Arial"/>
          <w:b/>
          <w:szCs w:val="22"/>
        </w:rPr>
      </w:pPr>
      <w:r w:rsidRPr="004744AD">
        <w:rPr>
          <w:rFonts w:ascii="Arial" w:hAnsi="Arial" w:cs="Arial"/>
          <w:b/>
          <w:szCs w:val="22"/>
        </w:rPr>
        <w:lastRenderedPageBreak/>
        <w:t>Context and rationale</w:t>
      </w:r>
    </w:p>
    <w:p w:rsidR="00125D5A" w:rsidRPr="004744AD" w:rsidRDefault="00125D5A" w:rsidP="00894FBA">
      <w:pPr>
        <w:widowControl w:val="0"/>
        <w:spacing w:line="240" w:lineRule="auto"/>
        <w:contextualSpacing/>
        <w:rPr>
          <w:rFonts w:ascii="Arial" w:hAnsi="Arial" w:cs="Arial"/>
          <w:b/>
          <w:szCs w:val="22"/>
        </w:rPr>
      </w:pPr>
    </w:p>
    <w:p w:rsidR="00894FBA" w:rsidRPr="004744AD" w:rsidRDefault="00894FBA" w:rsidP="00894FBA">
      <w:pPr>
        <w:widowControl w:val="0"/>
        <w:spacing w:line="240" w:lineRule="auto"/>
        <w:contextualSpacing/>
        <w:rPr>
          <w:rFonts w:ascii="Arial" w:hAnsi="Arial" w:cs="Arial"/>
          <w:iCs/>
          <w:color w:val="000000"/>
          <w:szCs w:val="22"/>
        </w:rPr>
      </w:pPr>
      <w:r w:rsidRPr="004744AD">
        <w:rPr>
          <w:rFonts w:ascii="Arial" w:hAnsi="Arial" w:cs="Arial"/>
          <w:color w:val="000000"/>
          <w:szCs w:val="22"/>
        </w:rPr>
        <w:t>The objective of this campaign is to ensure the active involvement of regional and local authorities in the negotiations on the EU</w:t>
      </w:r>
      <w:r w:rsidR="009D616D" w:rsidRPr="004744AD">
        <w:rPr>
          <w:rFonts w:ascii="Arial" w:hAnsi="Arial" w:cs="Arial"/>
          <w:color w:val="000000"/>
          <w:szCs w:val="22"/>
        </w:rPr>
        <w:t>'</w:t>
      </w:r>
      <w:r w:rsidRPr="004744AD">
        <w:rPr>
          <w:rFonts w:ascii="Arial" w:hAnsi="Arial" w:cs="Arial"/>
          <w:color w:val="000000"/>
          <w:szCs w:val="22"/>
        </w:rPr>
        <w:t>s future finances and their legal bases</w:t>
      </w:r>
      <w:r w:rsidRPr="004744AD">
        <w:rPr>
          <w:rFonts w:ascii="Arial" w:hAnsi="Arial" w:cs="Arial"/>
          <w:iCs/>
          <w:color w:val="000000"/>
          <w:szCs w:val="22"/>
        </w:rPr>
        <w:t xml:space="preserve">. The timely adoption of these instruments in early 2019 is vital if regions, cities and local authorities are to avoid </w:t>
      </w:r>
      <w:r w:rsidR="00B37B4C" w:rsidRPr="004744AD">
        <w:rPr>
          <w:rFonts w:ascii="Arial" w:hAnsi="Arial" w:cs="Arial"/>
          <w:iCs/>
          <w:color w:val="000000"/>
          <w:szCs w:val="22"/>
        </w:rPr>
        <w:t xml:space="preserve">a </w:t>
      </w:r>
      <w:r w:rsidRPr="004744AD">
        <w:rPr>
          <w:rFonts w:ascii="Arial" w:hAnsi="Arial" w:cs="Arial"/>
          <w:iCs/>
          <w:color w:val="000000"/>
          <w:szCs w:val="22"/>
        </w:rPr>
        <w:t>funding gap. This campaign should build on the success of the #</w:t>
      </w:r>
      <w:proofErr w:type="spellStart"/>
      <w:r w:rsidRPr="004744AD">
        <w:rPr>
          <w:rFonts w:ascii="Arial" w:hAnsi="Arial" w:cs="Arial"/>
          <w:iCs/>
          <w:color w:val="000000"/>
          <w:szCs w:val="22"/>
        </w:rPr>
        <w:t>CohesionAlliance</w:t>
      </w:r>
      <w:proofErr w:type="spellEnd"/>
      <w:r w:rsidR="00B37B4C" w:rsidRPr="004744AD">
        <w:rPr>
          <w:rFonts w:ascii="Arial" w:hAnsi="Arial" w:cs="Arial"/>
          <w:iCs/>
          <w:color w:val="000000"/>
          <w:szCs w:val="22"/>
        </w:rPr>
        <w:t xml:space="preserve"> in 2018 </w:t>
      </w:r>
      <w:r w:rsidRPr="004744AD">
        <w:rPr>
          <w:rFonts w:ascii="Arial" w:hAnsi="Arial" w:cs="Arial"/>
          <w:iCs/>
          <w:color w:val="000000"/>
          <w:szCs w:val="22"/>
        </w:rPr>
        <w:t xml:space="preserve">and </w:t>
      </w:r>
      <w:r w:rsidR="00651A4F" w:rsidRPr="004744AD">
        <w:rPr>
          <w:rFonts w:ascii="Arial" w:hAnsi="Arial" w:cs="Arial"/>
          <w:iCs/>
          <w:color w:val="000000"/>
          <w:szCs w:val="22"/>
        </w:rPr>
        <w:t xml:space="preserve">be </w:t>
      </w:r>
      <w:r w:rsidRPr="004744AD">
        <w:rPr>
          <w:rFonts w:ascii="Arial" w:hAnsi="Arial" w:cs="Arial"/>
          <w:iCs/>
          <w:color w:val="000000"/>
          <w:szCs w:val="22"/>
        </w:rPr>
        <w:t>expand</w:t>
      </w:r>
      <w:r w:rsidR="00651A4F" w:rsidRPr="004744AD">
        <w:rPr>
          <w:rFonts w:ascii="Arial" w:hAnsi="Arial" w:cs="Arial"/>
          <w:iCs/>
          <w:color w:val="000000"/>
          <w:szCs w:val="22"/>
        </w:rPr>
        <w:t>ed</w:t>
      </w:r>
      <w:r w:rsidRPr="004744AD">
        <w:rPr>
          <w:rFonts w:ascii="Arial" w:hAnsi="Arial" w:cs="Arial"/>
          <w:iCs/>
          <w:color w:val="000000"/>
          <w:szCs w:val="22"/>
        </w:rPr>
        <w:t xml:space="preserve"> to cover the regional and local angle in the major EU funding programmes. </w:t>
      </w:r>
    </w:p>
    <w:p w:rsidR="00894FBA" w:rsidRPr="004744AD" w:rsidRDefault="00894FBA" w:rsidP="00894FBA">
      <w:pPr>
        <w:widowControl w:val="0"/>
        <w:spacing w:line="240" w:lineRule="auto"/>
        <w:contextualSpacing/>
        <w:rPr>
          <w:rFonts w:ascii="Arial" w:hAnsi="Arial" w:cs="Arial"/>
          <w:iCs/>
          <w:color w:val="000000"/>
          <w:szCs w:val="22"/>
        </w:rPr>
      </w:pPr>
    </w:p>
    <w:p w:rsidR="00054A14" w:rsidRPr="004744AD" w:rsidRDefault="00894FBA" w:rsidP="00894FBA">
      <w:pPr>
        <w:widowControl w:val="0"/>
        <w:spacing w:line="240" w:lineRule="auto"/>
        <w:contextualSpacing/>
        <w:rPr>
          <w:rFonts w:ascii="Arial" w:hAnsi="Arial" w:cs="Arial"/>
          <w:iCs/>
          <w:szCs w:val="22"/>
        </w:rPr>
      </w:pPr>
      <w:r w:rsidRPr="004744AD">
        <w:rPr>
          <w:rFonts w:ascii="Arial" w:hAnsi="Arial" w:cs="Arial"/>
          <w:iCs/>
          <w:color w:val="000000"/>
          <w:szCs w:val="22"/>
        </w:rPr>
        <w:t xml:space="preserve">In this respect, the communication work will be directed </w:t>
      </w:r>
      <w:r w:rsidR="009D616D" w:rsidRPr="004744AD">
        <w:rPr>
          <w:rFonts w:ascii="Arial" w:hAnsi="Arial" w:cs="Arial"/>
          <w:iCs/>
          <w:color w:val="000000"/>
          <w:szCs w:val="22"/>
        </w:rPr>
        <w:t xml:space="preserve">at </w:t>
      </w:r>
      <w:r w:rsidRPr="004744AD">
        <w:rPr>
          <w:rFonts w:ascii="Arial" w:hAnsi="Arial" w:cs="Arial"/>
          <w:iCs/>
          <w:color w:val="000000"/>
          <w:szCs w:val="22"/>
        </w:rPr>
        <w:t>support</w:t>
      </w:r>
      <w:r w:rsidR="009D616D" w:rsidRPr="004744AD">
        <w:rPr>
          <w:rFonts w:ascii="Arial" w:hAnsi="Arial" w:cs="Arial"/>
          <w:iCs/>
          <w:color w:val="000000"/>
          <w:szCs w:val="22"/>
        </w:rPr>
        <w:t>ing</w:t>
      </w:r>
      <w:r w:rsidRPr="004744AD">
        <w:rPr>
          <w:rFonts w:ascii="Arial" w:hAnsi="Arial" w:cs="Arial"/>
          <w:iCs/>
          <w:color w:val="000000"/>
          <w:szCs w:val="22"/>
        </w:rPr>
        <w:t xml:space="preserve"> the </w:t>
      </w:r>
      <w:proofErr w:type="spellStart"/>
      <w:r w:rsidR="00125D5A" w:rsidRPr="004744AD">
        <w:rPr>
          <w:rFonts w:ascii="Arial" w:hAnsi="Arial" w:cs="Arial"/>
          <w:iCs/>
          <w:color w:val="000000"/>
          <w:szCs w:val="22"/>
        </w:rPr>
        <w:t>CoR's</w:t>
      </w:r>
      <w:proofErr w:type="spellEnd"/>
      <w:r w:rsidR="00125D5A" w:rsidRPr="004744AD">
        <w:rPr>
          <w:rFonts w:ascii="Arial" w:hAnsi="Arial" w:cs="Arial"/>
          <w:iCs/>
          <w:color w:val="000000"/>
          <w:szCs w:val="22"/>
        </w:rPr>
        <w:t xml:space="preserve"> r</w:t>
      </w:r>
      <w:r w:rsidRPr="004744AD">
        <w:rPr>
          <w:rFonts w:ascii="Arial" w:hAnsi="Arial" w:cs="Arial"/>
          <w:iCs/>
          <w:color w:val="000000"/>
          <w:szCs w:val="22"/>
        </w:rPr>
        <w:t xml:space="preserve">apporteurs on the proposals </w:t>
      </w:r>
      <w:r w:rsidR="00B37B4C" w:rsidRPr="004744AD">
        <w:rPr>
          <w:rFonts w:ascii="Arial" w:hAnsi="Arial" w:cs="Arial"/>
          <w:iCs/>
          <w:color w:val="000000"/>
          <w:szCs w:val="22"/>
        </w:rPr>
        <w:t xml:space="preserve">for the EU 2021-2027 budget </w:t>
      </w:r>
      <w:r w:rsidRPr="004744AD">
        <w:rPr>
          <w:rFonts w:ascii="Arial" w:hAnsi="Arial" w:cs="Arial"/>
          <w:iCs/>
          <w:color w:val="000000"/>
          <w:szCs w:val="22"/>
        </w:rPr>
        <w:t>as well as the top-level #</w:t>
      </w:r>
      <w:proofErr w:type="spellStart"/>
      <w:r w:rsidRPr="004744AD">
        <w:rPr>
          <w:rFonts w:ascii="Arial" w:hAnsi="Arial" w:cs="Arial"/>
          <w:iCs/>
          <w:color w:val="000000"/>
          <w:szCs w:val="22"/>
        </w:rPr>
        <w:t>CohesionAlliance</w:t>
      </w:r>
      <w:proofErr w:type="spellEnd"/>
      <w:r w:rsidRPr="004744AD">
        <w:rPr>
          <w:rFonts w:ascii="Arial" w:hAnsi="Arial" w:cs="Arial"/>
          <w:iCs/>
          <w:color w:val="000000"/>
          <w:szCs w:val="22"/>
        </w:rPr>
        <w:t xml:space="preserve"> work of the President. In addition to explaining region</w:t>
      </w:r>
      <w:r w:rsidR="009D616D" w:rsidRPr="004744AD">
        <w:rPr>
          <w:rFonts w:ascii="Arial" w:hAnsi="Arial" w:cs="Arial"/>
          <w:iCs/>
          <w:color w:val="000000"/>
          <w:szCs w:val="22"/>
        </w:rPr>
        <w:t>al</w:t>
      </w:r>
      <w:r w:rsidRPr="004744AD">
        <w:rPr>
          <w:rFonts w:ascii="Arial" w:hAnsi="Arial" w:cs="Arial"/>
          <w:iCs/>
          <w:color w:val="000000"/>
          <w:szCs w:val="22"/>
        </w:rPr>
        <w:t xml:space="preserve"> and local authorities' responses to the legislative proposals</w:t>
      </w:r>
      <w:r w:rsidR="00AF010C" w:rsidRPr="004744AD">
        <w:rPr>
          <w:rFonts w:ascii="Arial" w:hAnsi="Arial" w:cs="Arial"/>
          <w:iCs/>
          <w:color w:val="000000"/>
          <w:szCs w:val="22"/>
        </w:rPr>
        <w:t xml:space="preserve"> for reducing disparities between regions</w:t>
      </w:r>
      <w:r w:rsidRPr="004744AD">
        <w:rPr>
          <w:rFonts w:ascii="Arial" w:hAnsi="Arial" w:cs="Arial"/>
          <w:iCs/>
          <w:color w:val="000000"/>
          <w:szCs w:val="22"/>
        </w:rPr>
        <w:t xml:space="preserve">, we also aim to respond to the question </w:t>
      </w:r>
      <w:r w:rsidRPr="004744AD">
        <w:rPr>
          <w:rFonts w:ascii="Arial" w:hAnsi="Arial" w:cs="Arial"/>
          <w:i/>
          <w:iCs/>
          <w:color w:val="000000"/>
          <w:szCs w:val="22"/>
        </w:rPr>
        <w:t>Cohesion for what?</w:t>
      </w:r>
      <w:r w:rsidRPr="004744AD">
        <w:rPr>
          <w:rFonts w:ascii="Arial" w:hAnsi="Arial" w:cs="Arial"/>
          <w:iCs/>
          <w:color w:val="000000"/>
          <w:szCs w:val="22"/>
        </w:rPr>
        <w:t xml:space="preserve"> </w:t>
      </w:r>
      <w:proofErr w:type="gramStart"/>
      <w:r w:rsidRPr="004744AD">
        <w:rPr>
          <w:rFonts w:ascii="Arial" w:hAnsi="Arial" w:cs="Arial"/>
          <w:iCs/>
          <w:color w:val="000000"/>
          <w:szCs w:val="22"/>
        </w:rPr>
        <w:t>in</w:t>
      </w:r>
      <w:proofErr w:type="gramEnd"/>
      <w:r w:rsidRPr="004744AD">
        <w:rPr>
          <w:rFonts w:ascii="Arial" w:hAnsi="Arial" w:cs="Arial"/>
          <w:iCs/>
          <w:color w:val="000000"/>
          <w:szCs w:val="22"/>
        </w:rPr>
        <w:t xml:space="preserve"> key policy areas such as climate change, migration</w:t>
      </w:r>
      <w:r w:rsidR="00651A4F" w:rsidRPr="004744AD">
        <w:rPr>
          <w:rFonts w:ascii="Arial" w:hAnsi="Arial" w:cs="Arial"/>
          <w:iCs/>
          <w:color w:val="000000"/>
          <w:szCs w:val="22"/>
        </w:rPr>
        <w:t>/integration</w:t>
      </w:r>
      <w:r w:rsidRPr="004744AD">
        <w:rPr>
          <w:rFonts w:ascii="Arial" w:hAnsi="Arial" w:cs="Arial"/>
          <w:iCs/>
          <w:color w:val="000000"/>
          <w:szCs w:val="22"/>
        </w:rPr>
        <w:t>, innovation, the social pillar and bridging the rural-urban divide. This campaign interacts with the next one in that e</w:t>
      </w:r>
      <w:r w:rsidRPr="004744AD">
        <w:rPr>
          <w:rFonts w:ascii="Arial" w:hAnsi="Arial" w:cs="Arial"/>
          <w:color w:val="000000"/>
          <w:szCs w:val="22"/>
        </w:rPr>
        <w:t xml:space="preserve">ach opinion should be complemented with at least </w:t>
      </w:r>
      <w:r w:rsidR="00B37B4C" w:rsidRPr="004744AD">
        <w:rPr>
          <w:rFonts w:ascii="Arial" w:hAnsi="Arial" w:cs="Arial"/>
          <w:color w:val="000000"/>
          <w:szCs w:val="22"/>
        </w:rPr>
        <w:t>one</w:t>
      </w:r>
      <w:r w:rsidRPr="004744AD">
        <w:rPr>
          <w:rFonts w:ascii="Arial" w:hAnsi="Arial" w:cs="Arial"/>
          <w:color w:val="000000"/>
          <w:szCs w:val="22"/>
        </w:rPr>
        <w:t xml:space="preserve"> story from the </w:t>
      </w:r>
      <w:r w:rsidR="00B37B4C" w:rsidRPr="004744AD">
        <w:rPr>
          <w:rFonts w:ascii="Arial" w:hAnsi="Arial" w:cs="Arial"/>
          <w:color w:val="000000"/>
          <w:szCs w:val="22"/>
        </w:rPr>
        <w:t xml:space="preserve">CoR </w:t>
      </w:r>
      <w:r w:rsidRPr="004744AD">
        <w:rPr>
          <w:rFonts w:ascii="Arial" w:hAnsi="Arial" w:cs="Arial"/>
          <w:color w:val="000000"/>
          <w:szCs w:val="22"/>
        </w:rPr>
        <w:t xml:space="preserve">rapporteur </w:t>
      </w:r>
      <w:r w:rsidR="00B37B4C" w:rsidRPr="004744AD">
        <w:rPr>
          <w:rFonts w:ascii="Arial" w:hAnsi="Arial" w:cs="Arial"/>
          <w:color w:val="000000"/>
          <w:szCs w:val="22"/>
        </w:rPr>
        <w:t xml:space="preserve">from </w:t>
      </w:r>
      <w:r w:rsidR="009D616D" w:rsidRPr="004744AD">
        <w:rPr>
          <w:rFonts w:ascii="Arial" w:hAnsi="Arial" w:cs="Arial"/>
          <w:color w:val="000000"/>
          <w:szCs w:val="22"/>
        </w:rPr>
        <w:t xml:space="preserve">the </w:t>
      </w:r>
      <w:r w:rsidRPr="004744AD">
        <w:rPr>
          <w:rFonts w:ascii="Arial" w:hAnsi="Arial" w:cs="Arial"/>
          <w:color w:val="000000"/>
          <w:szCs w:val="22"/>
        </w:rPr>
        <w:t>regions and cities 'delivering' the relevant EU policy at local level.</w:t>
      </w:r>
      <w:r w:rsidR="00054A14" w:rsidRPr="004744AD">
        <w:rPr>
          <w:rFonts w:ascii="Arial" w:hAnsi="Arial" w:cs="Arial"/>
          <w:iCs/>
          <w:szCs w:val="22"/>
        </w:rPr>
        <w:t xml:space="preserve"> </w:t>
      </w:r>
    </w:p>
    <w:p w:rsidR="00894FBA" w:rsidRPr="004744AD" w:rsidRDefault="00894FBA" w:rsidP="00894FBA">
      <w:pPr>
        <w:widowControl w:val="0"/>
        <w:spacing w:line="240" w:lineRule="auto"/>
        <w:contextualSpacing/>
        <w:rPr>
          <w:rFonts w:ascii="Arial" w:hAnsi="Arial" w:cs="Arial"/>
          <w:iCs/>
          <w:szCs w:val="22"/>
        </w:rPr>
      </w:pPr>
    </w:p>
    <w:p w:rsidR="00894FBA" w:rsidRPr="004744AD" w:rsidRDefault="00867A17" w:rsidP="00894FBA">
      <w:pPr>
        <w:widowControl w:val="0"/>
        <w:spacing w:line="240" w:lineRule="auto"/>
        <w:contextualSpacing/>
        <w:rPr>
          <w:rFonts w:ascii="Arial" w:hAnsi="Arial" w:cs="Arial"/>
          <w:b/>
          <w:iCs/>
          <w:szCs w:val="22"/>
        </w:rPr>
      </w:pPr>
      <w:r w:rsidRPr="004744AD">
        <w:rPr>
          <w:rFonts w:ascii="Arial" w:hAnsi="Arial" w:cs="Arial"/>
          <w:b/>
          <w:iCs/>
          <w:szCs w:val="22"/>
        </w:rPr>
        <w:t>Objectives</w:t>
      </w:r>
    </w:p>
    <w:p w:rsidR="00125D5A" w:rsidRPr="004744AD" w:rsidRDefault="00125D5A" w:rsidP="00894FBA">
      <w:pPr>
        <w:widowControl w:val="0"/>
        <w:spacing w:line="240" w:lineRule="auto"/>
        <w:contextualSpacing/>
        <w:rPr>
          <w:rFonts w:ascii="Arial" w:hAnsi="Arial" w:cs="Arial"/>
          <w:b/>
          <w:iCs/>
          <w:szCs w:val="22"/>
        </w:rPr>
      </w:pPr>
    </w:p>
    <w:p w:rsidR="00AF010C" w:rsidRPr="004744AD" w:rsidRDefault="00AF010C"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color w:val="000000"/>
          <w:szCs w:val="22"/>
        </w:rPr>
        <w:t>Further develop narratives on how cohesion policy reduces disparities between regions</w:t>
      </w:r>
      <w:r w:rsidR="005E5D9C" w:rsidRPr="004744AD">
        <w:rPr>
          <w:rFonts w:ascii="Arial" w:eastAsia="Calibri" w:hAnsi="Arial" w:cs="Arial"/>
          <w:color w:val="000000"/>
          <w:szCs w:val="22"/>
        </w:rPr>
        <w:t xml:space="preserve"> and how effective blending with notably private instruments can solve this problem</w:t>
      </w:r>
      <w:r w:rsidRPr="004744AD">
        <w:rPr>
          <w:rFonts w:ascii="Arial" w:eastAsia="Calibri" w:hAnsi="Arial" w:cs="Arial"/>
          <w:color w:val="000000"/>
          <w:szCs w:val="22"/>
        </w:rPr>
        <w:t>;</w:t>
      </w:r>
    </w:p>
    <w:p w:rsidR="00867A17" w:rsidRPr="004744AD" w:rsidRDefault="00B37B4C"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4744AD">
        <w:rPr>
          <w:rFonts w:ascii="Arial" w:eastAsia="Calibri" w:hAnsi="Arial" w:cs="Arial"/>
          <w:color w:val="000000"/>
          <w:szCs w:val="22"/>
        </w:rPr>
        <w:t>d</w:t>
      </w:r>
      <w:r w:rsidR="00867A17" w:rsidRPr="004744AD">
        <w:rPr>
          <w:rFonts w:ascii="Arial" w:eastAsia="Calibri" w:hAnsi="Arial" w:cs="Arial"/>
          <w:color w:val="000000"/>
          <w:szCs w:val="22"/>
        </w:rPr>
        <w:t>evelop</w:t>
      </w:r>
      <w:proofErr w:type="gramEnd"/>
      <w:r w:rsidR="00867A17" w:rsidRPr="004744AD">
        <w:rPr>
          <w:rFonts w:ascii="Arial" w:eastAsia="Calibri" w:hAnsi="Arial" w:cs="Arial"/>
          <w:color w:val="000000"/>
          <w:szCs w:val="22"/>
        </w:rPr>
        <w:t xml:space="preserve"> </w:t>
      </w:r>
      <w:r w:rsidR="00867A17" w:rsidRPr="004744AD">
        <w:rPr>
          <w:rFonts w:ascii="Arial" w:eastAsia="Calibri" w:hAnsi="Arial" w:cs="Arial"/>
          <w:i/>
          <w:color w:val="000000"/>
          <w:szCs w:val="22"/>
        </w:rPr>
        <w:t>Cohesion for what?</w:t>
      </w:r>
      <w:r w:rsidR="00867A17" w:rsidRPr="004744AD">
        <w:rPr>
          <w:rFonts w:ascii="Arial" w:eastAsia="Calibri" w:hAnsi="Arial" w:cs="Arial"/>
          <w:color w:val="000000"/>
          <w:szCs w:val="22"/>
        </w:rPr>
        <w:t xml:space="preserve"> narratives in key policy areas such as </w:t>
      </w:r>
      <w:r w:rsidR="00867A17" w:rsidRPr="004744AD">
        <w:rPr>
          <w:rFonts w:ascii="Arial" w:hAnsi="Arial" w:cs="Arial"/>
          <w:color w:val="000000"/>
          <w:szCs w:val="22"/>
        </w:rPr>
        <w:t>climate change,</w:t>
      </w:r>
      <w:r w:rsidR="00AF010C" w:rsidRPr="004744AD">
        <w:rPr>
          <w:rFonts w:ascii="Arial" w:hAnsi="Arial" w:cs="Arial"/>
          <w:color w:val="000000"/>
          <w:szCs w:val="22"/>
        </w:rPr>
        <w:t xml:space="preserve"> disaster resilience,</w:t>
      </w:r>
      <w:r w:rsidR="00867A17" w:rsidRPr="004744AD">
        <w:rPr>
          <w:rFonts w:ascii="Arial" w:hAnsi="Arial" w:cs="Arial"/>
          <w:color w:val="000000"/>
          <w:szCs w:val="22"/>
        </w:rPr>
        <w:t xml:space="preserve"> integration, innovation, bridging the rural-urban divide and the social pillar</w:t>
      </w:r>
      <w:r w:rsidR="00867A17" w:rsidRPr="004744AD">
        <w:rPr>
          <w:rFonts w:ascii="Arial" w:eastAsia="Calibri" w:hAnsi="Arial" w:cs="Arial"/>
          <w:color w:val="000000"/>
          <w:szCs w:val="22"/>
        </w:rPr>
        <w:t>;</w:t>
      </w:r>
    </w:p>
    <w:p w:rsidR="00130BC2" w:rsidRPr="004744AD" w:rsidRDefault="00161E03"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szCs w:val="22"/>
        </w:rPr>
        <w:t>i</w:t>
      </w:r>
      <w:r w:rsidR="00130BC2" w:rsidRPr="004744AD">
        <w:rPr>
          <w:rFonts w:ascii="Arial" w:eastAsia="Calibri" w:hAnsi="Arial" w:cs="Arial"/>
          <w:szCs w:val="22"/>
        </w:rPr>
        <w:t>nfluence current European Parliament positions on the future MFF and cohesion policy;</w:t>
      </w:r>
    </w:p>
    <w:p w:rsidR="00130BC2" w:rsidRPr="004744AD" w:rsidRDefault="00161E03"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szCs w:val="22"/>
        </w:rPr>
        <w:t>i</w:t>
      </w:r>
      <w:r w:rsidR="00130BC2" w:rsidRPr="004744AD">
        <w:rPr>
          <w:rFonts w:ascii="Arial" w:eastAsia="Calibri" w:hAnsi="Arial" w:cs="Arial"/>
          <w:szCs w:val="22"/>
        </w:rPr>
        <w:t xml:space="preserve">nfluence the </w:t>
      </w:r>
      <w:r w:rsidR="00125D5A" w:rsidRPr="004744AD">
        <w:rPr>
          <w:rFonts w:ascii="Arial" w:eastAsia="Calibri" w:hAnsi="Arial" w:cs="Arial"/>
          <w:szCs w:val="22"/>
        </w:rPr>
        <w:t xml:space="preserve">EU </w:t>
      </w:r>
      <w:r w:rsidR="00130BC2" w:rsidRPr="004744AD">
        <w:rPr>
          <w:rFonts w:ascii="Arial" w:eastAsia="Calibri" w:hAnsi="Arial" w:cs="Arial"/>
          <w:szCs w:val="22"/>
        </w:rPr>
        <w:t>Council position on the future MFF and cohesion policy;</w:t>
      </w:r>
    </w:p>
    <w:p w:rsidR="00130BC2" w:rsidRPr="004744AD" w:rsidRDefault="00161E03" w:rsidP="009D63DC">
      <w:pPr>
        <w:widowControl w:val="0"/>
        <w:numPr>
          <w:ilvl w:val="0"/>
          <w:numId w:val="5"/>
        </w:numPr>
        <w:spacing w:line="240" w:lineRule="auto"/>
        <w:ind w:left="426" w:hanging="426"/>
        <w:rPr>
          <w:rFonts w:ascii="Arial" w:eastAsia="Calibri" w:hAnsi="Arial" w:cs="Arial"/>
          <w:color w:val="000000"/>
          <w:szCs w:val="22"/>
        </w:rPr>
      </w:pPr>
      <w:r w:rsidRPr="004744AD">
        <w:rPr>
          <w:rFonts w:ascii="Arial" w:eastAsia="Calibri" w:hAnsi="Arial" w:cs="Arial"/>
          <w:szCs w:val="22"/>
        </w:rPr>
        <w:t>c</w:t>
      </w:r>
      <w:r w:rsidR="00130BC2" w:rsidRPr="004744AD">
        <w:rPr>
          <w:rFonts w:ascii="Arial" w:eastAsia="Calibri" w:hAnsi="Arial" w:cs="Arial"/>
          <w:szCs w:val="22"/>
        </w:rPr>
        <w:t xml:space="preserve">onnect cohesion issues to the growing debate </w:t>
      </w:r>
      <w:r w:rsidR="009D616D" w:rsidRPr="004744AD">
        <w:rPr>
          <w:rFonts w:ascii="Arial" w:eastAsia="Calibri" w:hAnsi="Arial" w:cs="Arial"/>
          <w:szCs w:val="22"/>
        </w:rPr>
        <w:t>re</w:t>
      </w:r>
      <w:r w:rsidR="00F9371A" w:rsidRPr="004744AD">
        <w:rPr>
          <w:rFonts w:ascii="Arial" w:eastAsia="Calibri" w:hAnsi="Arial" w:cs="Arial"/>
          <w:szCs w:val="22"/>
        </w:rPr>
        <w:t>g</w:t>
      </w:r>
      <w:r w:rsidR="009D616D" w:rsidRPr="004744AD">
        <w:rPr>
          <w:rFonts w:ascii="Arial" w:eastAsia="Calibri" w:hAnsi="Arial" w:cs="Arial"/>
          <w:szCs w:val="22"/>
        </w:rPr>
        <w:t xml:space="preserve">arding </w:t>
      </w:r>
      <w:r w:rsidR="00130BC2" w:rsidRPr="004744AD">
        <w:rPr>
          <w:rFonts w:ascii="Arial" w:eastAsia="Calibri" w:hAnsi="Arial" w:cs="Arial"/>
          <w:szCs w:val="22"/>
        </w:rPr>
        <w:t xml:space="preserve">the </w:t>
      </w:r>
      <w:r w:rsidR="00F9371A" w:rsidRPr="004744AD">
        <w:rPr>
          <w:rFonts w:ascii="Arial" w:eastAsia="Calibri" w:hAnsi="Arial" w:cs="Arial"/>
          <w:szCs w:val="22"/>
        </w:rPr>
        <w:t xml:space="preserve">2019 </w:t>
      </w:r>
      <w:r w:rsidR="00130BC2" w:rsidRPr="004744AD">
        <w:rPr>
          <w:rFonts w:ascii="Arial" w:eastAsia="Calibri" w:hAnsi="Arial" w:cs="Arial"/>
          <w:szCs w:val="22"/>
        </w:rPr>
        <w:t xml:space="preserve">European </w:t>
      </w:r>
      <w:r w:rsidR="009D616D" w:rsidRPr="004744AD">
        <w:rPr>
          <w:rFonts w:ascii="Arial" w:eastAsia="Calibri" w:hAnsi="Arial" w:cs="Arial"/>
          <w:szCs w:val="22"/>
        </w:rPr>
        <w:t>e</w:t>
      </w:r>
      <w:r w:rsidR="00130BC2" w:rsidRPr="004744AD">
        <w:rPr>
          <w:rFonts w:ascii="Arial" w:eastAsia="Calibri" w:hAnsi="Arial" w:cs="Arial"/>
          <w:szCs w:val="22"/>
        </w:rPr>
        <w:t>lection</w:t>
      </w:r>
      <w:r w:rsidR="009D616D" w:rsidRPr="004744AD">
        <w:rPr>
          <w:rFonts w:ascii="Arial" w:eastAsia="Calibri" w:hAnsi="Arial" w:cs="Arial"/>
          <w:szCs w:val="22"/>
        </w:rPr>
        <w:t>s</w:t>
      </w:r>
      <w:r w:rsidR="00130BC2" w:rsidRPr="004744AD">
        <w:rPr>
          <w:rFonts w:ascii="Arial" w:eastAsia="Calibri" w:hAnsi="Arial" w:cs="Arial"/>
          <w:szCs w:val="22"/>
        </w:rPr>
        <w:t>;</w:t>
      </w:r>
    </w:p>
    <w:p w:rsidR="00867A17" w:rsidRPr="004744AD" w:rsidRDefault="00573B9C" w:rsidP="009D63DC">
      <w:pPr>
        <w:widowControl w:val="0"/>
        <w:numPr>
          <w:ilvl w:val="0"/>
          <w:numId w:val="5"/>
        </w:numPr>
        <w:spacing w:line="240" w:lineRule="auto"/>
        <w:ind w:left="426" w:hanging="426"/>
        <w:contextualSpacing/>
        <w:rPr>
          <w:rFonts w:ascii="Arial" w:hAnsi="Arial" w:cs="Arial"/>
          <w:iCs/>
          <w:szCs w:val="22"/>
        </w:rPr>
      </w:pPr>
      <w:proofErr w:type="gramStart"/>
      <w:r w:rsidRPr="004744AD">
        <w:rPr>
          <w:rFonts w:ascii="Arial" w:eastAsia="Calibri" w:hAnsi="Arial" w:cs="Arial"/>
          <w:color w:val="000000"/>
          <w:szCs w:val="22"/>
        </w:rPr>
        <w:t>f</w:t>
      </w:r>
      <w:r w:rsidR="00130BC2" w:rsidRPr="004744AD">
        <w:rPr>
          <w:rFonts w:ascii="Arial" w:eastAsia="Calibri" w:hAnsi="Arial" w:cs="Arial"/>
          <w:color w:val="000000"/>
          <w:szCs w:val="22"/>
        </w:rPr>
        <w:t>ocus</w:t>
      </w:r>
      <w:proofErr w:type="gramEnd"/>
      <w:r w:rsidR="00130BC2" w:rsidRPr="004744AD">
        <w:rPr>
          <w:rFonts w:ascii="Arial" w:eastAsia="Calibri" w:hAnsi="Arial" w:cs="Arial"/>
          <w:color w:val="000000"/>
          <w:szCs w:val="22"/>
        </w:rPr>
        <w:t xml:space="preserve"> the </w:t>
      </w:r>
      <w:r w:rsidRPr="004744AD">
        <w:rPr>
          <w:rFonts w:ascii="Arial" w:eastAsia="Calibri" w:hAnsi="Arial" w:cs="Arial"/>
          <w:color w:val="000000"/>
          <w:szCs w:val="22"/>
        </w:rPr>
        <w:t xml:space="preserve">17th </w:t>
      </w:r>
      <w:r w:rsidR="00130BC2" w:rsidRPr="004744AD">
        <w:rPr>
          <w:rFonts w:ascii="Arial" w:eastAsia="Calibri" w:hAnsi="Arial" w:cs="Arial"/>
          <w:color w:val="000000"/>
          <w:szCs w:val="22"/>
        </w:rPr>
        <w:t xml:space="preserve">European Week of Regions </w:t>
      </w:r>
      <w:r w:rsidRPr="004744AD">
        <w:rPr>
          <w:rFonts w:ascii="Arial" w:eastAsia="Calibri" w:hAnsi="Arial" w:cs="Arial"/>
          <w:color w:val="000000"/>
          <w:szCs w:val="22"/>
        </w:rPr>
        <w:t>and</w:t>
      </w:r>
      <w:r w:rsidR="00130BC2" w:rsidRPr="004744AD">
        <w:rPr>
          <w:rFonts w:ascii="Arial" w:eastAsia="Calibri" w:hAnsi="Arial" w:cs="Arial"/>
          <w:color w:val="000000"/>
          <w:szCs w:val="22"/>
        </w:rPr>
        <w:t xml:space="preserve"> Cities 2019 on attracting designate Commissioners and/or relevant M</w:t>
      </w:r>
      <w:r w:rsidRPr="004744AD">
        <w:rPr>
          <w:rFonts w:ascii="Arial" w:eastAsia="Calibri" w:hAnsi="Arial" w:cs="Arial"/>
          <w:color w:val="000000"/>
          <w:szCs w:val="22"/>
        </w:rPr>
        <w:t>embers of the European Parliament</w:t>
      </w:r>
      <w:r w:rsidR="00130BC2" w:rsidRPr="004744AD">
        <w:rPr>
          <w:rFonts w:ascii="Arial" w:eastAsia="Calibri" w:hAnsi="Arial" w:cs="Arial"/>
          <w:color w:val="000000"/>
          <w:szCs w:val="22"/>
        </w:rPr>
        <w:t xml:space="preserve"> to engage in political debate on the </w:t>
      </w:r>
      <w:r w:rsidR="00130BC2" w:rsidRPr="004744AD">
        <w:rPr>
          <w:rFonts w:ascii="Arial" w:eastAsia="Calibri" w:hAnsi="Arial" w:cs="Arial"/>
          <w:i/>
          <w:color w:val="000000"/>
          <w:szCs w:val="22"/>
        </w:rPr>
        <w:t>Cohesion for what?</w:t>
      </w:r>
      <w:r w:rsidR="00130BC2" w:rsidRPr="004744AD">
        <w:rPr>
          <w:rFonts w:ascii="Arial" w:eastAsia="Calibri" w:hAnsi="Arial" w:cs="Arial"/>
          <w:color w:val="000000"/>
          <w:szCs w:val="22"/>
        </w:rPr>
        <w:t xml:space="preserve"> </w:t>
      </w:r>
      <w:proofErr w:type="gramStart"/>
      <w:r w:rsidR="00130BC2" w:rsidRPr="004744AD">
        <w:rPr>
          <w:rFonts w:ascii="Arial" w:eastAsia="Calibri" w:hAnsi="Arial" w:cs="Arial"/>
          <w:color w:val="000000"/>
          <w:szCs w:val="22"/>
        </w:rPr>
        <w:t>issues</w:t>
      </w:r>
      <w:proofErr w:type="gramEnd"/>
      <w:r w:rsidR="00130BC2" w:rsidRPr="004744AD">
        <w:rPr>
          <w:rFonts w:ascii="Arial" w:eastAsia="Calibri" w:hAnsi="Arial" w:cs="Arial"/>
          <w:color w:val="000000"/>
          <w:szCs w:val="22"/>
        </w:rPr>
        <w:t xml:space="preserve"> with</w:t>
      </w:r>
      <w:r w:rsidRPr="004744AD">
        <w:rPr>
          <w:rFonts w:ascii="Arial" w:eastAsia="Calibri" w:hAnsi="Arial" w:cs="Arial"/>
          <w:color w:val="000000"/>
          <w:szCs w:val="22"/>
        </w:rPr>
        <w:t xml:space="preserve"> regional and local politicians</w:t>
      </w:r>
      <w:r w:rsidR="000A4562" w:rsidRPr="004744AD">
        <w:rPr>
          <w:rFonts w:ascii="Arial" w:eastAsia="Calibri" w:hAnsi="Arial" w:cs="Arial"/>
          <w:color w:val="000000"/>
          <w:szCs w:val="22"/>
        </w:rPr>
        <w:t>.</w:t>
      </w:r>
    </w:p>
    <w:p w:rsidR="001B3203" w:rsidRPr="004744AD" w:rsidRDefault="001B3203" w:rsidP="001C57D3">
      <w:pPr>
        <w:widowControl w:val="0"/>
        <w:spacing w:line="240" w:lineRule="auto"/>
        <w:contextualSpacing/>
        <w:rPr>
          <w:rFonts w:ascii="Arial" w:hAnsi="Arial" w:cs="Arial"/>
          <w:b/>
          <w:szCs w:val="22"/>
        </w:rPr>
      </w:pPr>
    </w:p>
    <w:p w:rsidR="001B3203" w:rsidRPr="004744AD" w:rsidRDefault="00894FBA" w:rsidP="001C57D3">
      <w:pPr>
        <w:widowControl w:val="0"/>
        <w:spacing w:line="240" w:lineRule="auto"/>
        <w:contextualSpacing/>
        <w:rPr>
          <w:rFonts w:ascii="Arial" w:eastAsia="Calibri" w:hAnsi="Arial" w:cs="Arial"/>
          <w:b/>
          <w:color w:val="000000"/>
          <w:szCs w:val="22"/>
        </w:rPr>
      </w:pPr>
      <w:r w:rsidRPr="004744AD">
        <w:rPr>
          <w:rFonts w:ascii="Arial" w:hAnsi="Arial" w:cs="Arial"/>
          <w:b/>
          <w:szCs w:val="22"/>
        </w:rPr>
        <w:t>M</w:t>
      </w:r>
      <w:r w:rsidRPr="004744AD">
        <w:rPr>
          <w:rFonts w:ascii="Arial" w:eastAsia="Calibri" w:hAnsi="Arial" w:cs="Arial"/>
          <w:b/>
          <w:color w:val="000000"/>
          <w:szCs w:val="22"/>
        </w:rPr>
        <w:t>ilestones</w:t>
      </w:r>
    </w:p>
    <w:p w:rsidR="00125D5A" w:rsidRPr="004744AD" w:rsidRDefault="00125D5A" w:rsidP="001C57D3">
      <w:pPr>
        <w:widowControl w:val="0"/>
        <w:spacing w:line="240" w:lineRule="auto"/>
        <w:contextualSpacing/>
        <w:rPr>
          <w:rFonts w:ascii="Arial" w:hAnsi="Arial" w:cs="Arial"/>
          <w:b/>
          <w:szCs w:val="22"/>
        </w:rPr>
      </w:pPr>
    </w:p>
    <w:p w:rsidR="001B3203" w:rsidRPr="004744AD" w:rsidRDefault="001B3203" w:rsidP="009D63DC">
      <w:pPr>
        <w:widowControl w:val="0"/>
        <w:numPr>
          <w:ilvl w:val="0"/>
          <w:numId w:val="9"/>
        </w:numPr>
        <w:spacing w:line="240" w:lineRule="auto"/>
        <w:ind w:left="357" w:hanging="357"/>
        <w:contextualSpacing/>
        <w:jc w:val="left"/>
        <w:rPr>
          <w:rFonts w:ascii="Arial" w:hAnsi="Arial" w:cs="Arial"/>
          <w:szCs w:val="22"/>
        </w:rPr>
      </w:pPr>
      <w:r w:rsidRPr="004744AD">
        <w:rPr>
          <w:rFonts w:ascii="Arial" w:hAnsi="Arial" w:cs="Arial"/>
          <w:szCs w:val="22"/>
        </w:rPr>
        <w:t xml:space="preserve">5-6 December 2018: adoption of </w:t>
      </w:r>
      <w:r w:rsidR="007514A1" w:rsidRPr="004744AD">
        <w:rPr>
          <w:rFonts w:ascii="Arial" w:hAnsi="Arial" w:cs="Arial"/>
          <w:szCs w:val="22"/>
        </w:rPr>
        <w:t xml:space="preserve">the second batch of MFF opinions, so the CoR has a full spectrum of </w:t>
      </w:r>
      <w:r w:rsidR="00CE2787" w:rsidRPr="004744AD">
        <w:rPr>
          <w:rFonts w:ascii="Arial" w:hAnsi="Arial" w:cs="Arial"/>
          <w:szCs w:val="22"/>
        </w:rPr>
        <w:t>o</w:t>
      </w:r>
      <w:r w:rsidR="007514A1" w:rsidRPr="004744AD">
        <w:rPr>
          <w:rFonts w:ascii="Arial" w:hAnsi="Arial" w:cs="Arial"/>
          <w:szCs w:val="22"/>
        </w:rPr>
        <w:t>pinion</w:t>
      </w:r>
      <w:r w:rsidR="00CE2787" w:rsidRPr="004744AD">
        <w:rPr>
          <w:rFonts w:ascii="Arial" w:hAnsi="Arial" w:cs="Arial"/>
          <w:szCs w:val="22"/>
        </w:rPr>
        <w:t>s</w:t>
      </w:r>
      <w:r w:rsidRPr="004744AD">
        <w:rPr>
          <w:rFonts w:ascii="Arial" w:hAnsi="Arial" w:cs="Arial"/>
          <w:szCs w:val="22"/>
        </w:rPr>
        <w:t xml:space="preserve"> including the ones on the overall MFF and the Common Provisions Regulation;</w:t>
      </w:r>
    </w:p>
    <w:p w:rsidR="00573B9C" w:rsidRPr="004744AD" w:rsidRDefault="00573B9C" w:rsidP="009D63DC">
      <w:pPr>
        <w:widowControl w:val="0"/>
        <w:numPr>
          <w:ilvl w:val="0"/>
          <w:numId w:val="9"/>
        </w:numPr>
        <w:spacing w:line="240" w:lineRule="auto"/>
        <w:ind w:left="284" w:hanging="284"/>
        <w:rPr>
          <w:rFonts w:ascii="Arial" w:eastAsia="Calibri" w:hAnsi="Arial" w:cs="Arial"/>
          <w:color w:val="000000"/>
          <w:szCs w:val="22"/>
        </w:rPr>
      </w:pPr>
      <w:r w:rsidRPr="004744AD">
        <w:rPr>
          <w:rFonts w:ascii="Arial" w:eastAsia="Calibri" w:hAnsi="Arial" w:cs="Arial"/>
          <w:color w:val="000000"/>
          <w:szCs w:val="22"/>
        </w:rPr>
        <w:t>14-15 March 2019: 8th European Summit of Regions and Cities in Bucharest;</w:t>
      </w:r>
    </w:p>
    <w:p w:rsidR="001B3203" w:rsidRPr="004744AD" w:rsidRDefault="001B3203" w:rsidP="009D63DC">
      <w:pPr>
        <w:widowControl w:val="0"/>
        <w:numPr>
          <w:ilvl w:val="0"/>
          <w:numId w:val="9"/>
        </w:numPr>
        <w:spacing w:line="240" w:lineRule="auto"/>
        <w:ind w:left="284" w:hanging="284"/>
        <w:contextualSpacing/>
        <w:jc w:val="left"/>
        <w:rPr>
          <w:rFonts w:ascii="Arial" w:hAnsi="Arial" w:cs="Arial"/>
          <w:szCs w:val="22"/>
        </w:rPr>
      </w:pPr>
      <w:r w:rsidRPr="004744AD">
        <w:rPr>
          <w:rFonts w:ascii="Arial" w:hAnsi="Arial" w:cs="Arial"/>
          <w:szCs w:val="22"/>
        </w:rPr>
        <w:t>15-18 April 2019: last session of the current European Parliament</w:t>
      </w:r>
      <w:r w:rsidR="00573B9C" w:rsidRPr="004744AD">
        <w:rPr>
          <w:rFonts w:ascii="Arial" w:hAnsi="Arial" w:cs="Arial"/>
          <w:szCs w:val="22"/>
        </w:rPr>
        <w:t>;</w:t>
      </w:r>
    </w:p>
    <w:p w:rsidR="001C57C0" w:rsidRPr="004744AD" w:rsidRDefault="007514A1" w:rsidP="009D63DC">
      <w:pPr>
        <w:widowControl w:val="0"/>
        <w:numPr>
          <w:ilvl w:val="0"/>
          <w:numId w:val="9"/>
        </w:numPr>
        <w:spacing w:line="240" w:lineRule="auto"/>
        <w:ind w:left="357" w:hanging="357"/>
        <w:contextualSpacing/>
        <w:jc w:val="left"/>
        <w:rPr>
          <w:rFonts w:ascii="Arial" w:hAnsi="Arial" w:cs="Arial"/>
          <w:b/>
          <w:szCs w:val="22"/>
        </w:rPr>
      </w:pPr>
      <w:r w:rsidRPr="004744AD">
        <w:rPr>
          <w:rFonts w:ascii="Arial" w:hAnsi="Arial" w:cs="Arial"/>
          <w:szCs w:val="22"/>
        </w:rPr>
        <w:t xml:space="preserve">4-5 December 2019: last opportunity </w:t>
      </w:r>
      <w:r w:rsidR="009D616D" w:rsidRPr="004744AD">
        <w:rPr>
          <w:rFonts w:ascii="Arial" w:hAnsi="Arial" w:cs="Arial"/>
          <w:szCs w:val="22"/>
        </w:rPr>
        <w:t xml:space="preserve">in </w:t>
      </w:r>
      <w:r w:rsidRPr="004744AD">
        <w:rPr>
          <w:rFonts w:ascii="Arial" w:hAnsi="Arial" w:cs="Arial"/>
          <w:szCs w:val="22"/>
        </w:rPr>
        <w:t xml:space="preserve">the current </w:t>
      </w:r>
      <w:r w:rsidR="00573B9C" w:rsidRPr="004744AD">
        <w:rPr>
          <w:rFonts w:ascii="Arial" w:hAnsi="Arial" w:cs="Arial"/>
          <w:szCs w:val="22"/>
        </w:rPr>
        <w:t xml:space="preserve">CoR </w:t>
      </w:r>
      <w:r w:rsidR="00316DC5" w:rsidRPr="004744AD">
        <w:rPr>
          <w:rFonts w:ascii="Arial" w:hAnsi="Arial" w:cs="Arial"/>
          <w:szCs w:val="22"/>
        </w:rPr>
        <w:t>term of office</w:t>
      </w:r>
      <w:r w:rsidRPr="004744AD">
        <w:rPr>
          <w:rFonts w:ascii="Arial" w:hAnsi="Arial" w:cs="Arial"/>
          <w:szCs w:val="22"/>
        </w:rPr>
        <w:t xml:space="preserve"> to update </w:t>
      </w:r>
      <w:r w:rsidR="009D616D" w:rsidRPr="004744AD">
        <w:rPr>
          <w:rFonts w:ascii="Arial" w:hAnsi="Arial" w:cs="Arial"/>
          <w:szCs w:val="22"/>
        </w:rPr>
        <w:t>o</w:t>
      </w:r>
      <w:r w:rsidRPr="004744AD">
        <w:rPr>
          <w:rFonts w:ascii="Arial" w:hAnsi="Arial" w:cs="Arial"/>
          <w:szCs w:val="22"/>
        </w:rPr>
        <w:t>pinions</w:t>
      </w:r>
      <w:r w:rsidR="00573B9C" w:rsidRPr="004744AD">
        <w:rPr>
          <w:rFonts w:ascii="Arial" w:hAnsi="Arial" w:cs="Arial"/>
          <w:szCs w:val="22"/>
        </w:rPr>
        <w:t>.</w:t>
      </w:r>
    </w:p>
    <w:p w:rsidR="001C57C0" w:rsidRPr="004744AD" w:rsidRDefault="001C57C0" w:rsidP="001C57C0">
      <w:pPr>
        <w:widowControl w:val="0"/>
        <w:spacing w:line="240" w:lineRule="auto"/>
        <w:ind w:left="357"/>
        <w:contextualSpacing/>
        <w:jc w:val="left"/>
        <w:rPr>
          <w:rFonts w:ascii="Arial" w:hAnsi="Arial" w:cs="Arial"/>
          <w:b/>
          <w:szCs w:val="22"/>
        </w:rPr>
      </w:pPr>
    </w:p>
    <w:p w:rsidR="00054A14" w:rsidRPr="004744AD" w:rsidRDefault="00054A14" w:rsidP="001C57C0">
      <w:pPr>
        <w:widowControl w:val="0"/>
        <w:spacing w:line="240" w:lineRule="auto"/>
        <w:contextualSpacing/>
        <w:jc w:val="left"/>
        <w:rPr>
          <w:rFonts w:ascii="Arial" w:hAnsi="Arial" w:cs="Arial"/>
          <w:b/>
          <w:szCs w:val="22"/>
        </w:rPr>
      </w:pPr>
      <w:r w:rsidRPr="004744AD">
        <w:rPr>
          <w:rFonts w:ascii="Arial" w:hAnsi="Arial" w:cs="Arial"/>
          <w:b/>
          <w:szCs w:val="22"/>
        </w:rPr>
        <w:t>Campaign 3: Regions</w:t>
      </w:r>
      <w:r w:rsidR="00125D5A" w:rsidRPr="004744AD">
        <w:rPr>
          <w:rFonts w:ascii="Arial" w:hAnsi="Arial" w:cs="Arial"/>
          <w:b/>
          <w:szCs w:val="22"/>
        </w:rPr>
        <w:t xml:space="preserve"> and</w:t>
      </w:r>
      <w:r w:rsidRPr="004744AD">
        <w:rPr>
          <w:rFonts w:ascii="Arial" w:hAnsi="Arial" w:cs="Arial"/>
          <w:b/>
          <w:szCs w:val="22"/>
        </w:rPr>
        <w:t xml:space="preserve"> cities </w:t>
      </w:r>
      <w:r w:rsidR="00125D5A" w:rsidRPr="004744AD">
        <w:rPr>
          <w:rFonts w:ascii="Arial" w:hAnsi="Arial" w:cs="Arial"/>
          <w:b/>
          <w:szCs w:val="22"/>
        </w:rPr>
        <w:t>delivering a sustainable Europe</w:t>
      </w:r>
      <w:r w:rsidRPr="004744AD">
        <w:rPr>
          <w:rFonts w:ascii="Arial" w:hAnsi="Arial" w:cs="Arial"/>
          <w:b/>
          <w:szCs w:val="22"/>
        </w:rPr>
        <w:t xml:space="preserve"> </w:t>
      </w:r>
    </w:p>
    <w:p w:rsidR="00D4794F" w:rsidRPr="004744AD" w:rsidRDefault="00D4794F" w:rsidP="001C57D3">
      <w:pPr>
        <w:widowControl w:val="0"/>
        <w:spacing w:line="240" w:lineRule="auto"/>
        <w:contextualSpacing/>
        <w:rPr>
          <w:rFonts w:ascii="Arial" w:hAnsi="Arial" w:cs="Arial"/>
          <w:b/>
          <w:szCs w:val="22"/>
        </w:rPr>
      </w:pPr>
    </w:p>
    <w:p w:rsidR="00D4794F" w:rsidRPr="004744AD" w:rsidRDefault="00D4794F" w:rsidP="00D4794F">
      <w:pPr>
        <w:overflowPunct/>
        <w:spacing w:line="240" w:lineRule="auto"/>
        <w:textAlignment w:val="auto"/>
        <w:rPr>
          <w:rFonts w:ascii="Arial" w:eastAsia="MS Mincho" w:hAnsi="Arial" w:cs="Arial"/>
          <w:i/>
          <w:szCs w:val="22"/>
          <w:lang w:eastAsia="en-GB"/>
        </w:rPr>
      </w:pPr>
      <w:r w:rsidRPr="004744AD">
        <w:rPr>
          <w:rFonts w:ascii="Arial" w:hAnsi="Arial" w:cs="Arial"/>
          <w:b/>
          <w:i/>
          <w:szCs w:val="22"/>
        </w:rPr>
        <w:t>"</w:t>
      </w:r>
      <w:r w:rsidRPr="004744AD">
        <w:rPr>
          <w:rFonts w:ascii="Arial" w:eastAsia="MS Mincho" w:hAnsi="Arial" w:cs="Arial"/>
          <w:i/>
          <w:iCs/>
          <w:szCs w:val="22"/>
          <w:lang w:eastAsia="en-GB"/>
        </w:rPr>
        <w:t xml:space="preserve">Our municipalities, cities and regions, and their elected representatives are a factor for trust and stability for the Union </w:t>
      </w:r>
      <w:r w:rsidRPr="004744AD">
        <w:rPr>
          <w:rFonts w:ascii="Arial" w:eastAsia="MS Mincho" w:hAnsi="Arial" w:cs="Arial"/>
          <w:i/>
          <w:szCs w:val="22"/>
          <w:lang w:eastAsia="en-GB"/>
        </w:rPr>
        <w:t>at a time when divergences and antagonisms are growing at national and European level. This stability is vital if we are to continue building a shared future. Local and regional elected representatives very often display pragmatism, not to say courage. Every day, they are in the front line, facing up to practical realities. They have to act. Sometimes, it is possible for a local representative to do what a head of state or government claims is impossible or even intolerable.</w:t>
      </w:r>
      <w:r w:rsidR="009D616D" w:rsidRPr="004744AD">
        <w:rPr>
          <w:rFonts w:ascii="Arial" w:eastAsia="MS Mincho" w:hAnsi="Arial" w:cs="Arial"/>
          <w:i/>
          <w:szCs w:val="22"/>
          <w:lang w:eastAsia="en-GB"/>
        </w:rPr>
        <w:t>"</w:t>
      </w:r>
      <w:r w:rsidR="009D63DC" w:rsidRPr="004744AD">
        <w:rPr>
          <w:rStyle w:val="FootnoteReference"/>
          <w:rFonts w:ascii="Arial" w:eastAsia="MS Mincho" w:hAnsi="Arial" w:cs="Arial"/>
          <w:i/>
          <w:sz w:val="22"/>
          <w:szCs w:val="22"/>
          <w:lang w:eastAsia="en-GB"/>
        </w:rPr>
        <w:footnoteReference w:id="7"/>
      </w:r>
    </w:p>
    <w:p w:rsidR="00D4794F" w:rsidRPr="004744AD" w:rsidRDefault="00D4794F" w:rsidP="001C57D3">
      <w:pPr>
        <w:widowControl w:val="0"/>
        <w:spacing w:line="240" w:lineRule="auto"/>
        <w:contextualSpacing/>
        <w:rPr>
          <w:rFonts w:ascii="Arial" w:hAnsi="Arial" w:cs="Arial"/>
          <w:b/>
          <w:szCs w:val="22"/>
        </w:rPr>
      </w:pPr>
    </w:p>
    <w:p w:rsidR="00894FBA" w:rsidRPr="004744AD" w:rsidRDefault="00894FBA" w:rsidP="00894FBA">
      <w:pPr>
        <w:widowControl w:val="0"/>
        <w:spacing w:line="240" w:lineRule="auto"/>
        <w:contextualSpacing/>
        <w:rPr>
          <w:rFonts w:ascii="Arial" w:hAnsi="Arial" w:cs="Arial"/>
          <w:b/>
          <w:szCs w:val="22"/>
        </w:rPr>
      </w:pPr>
      <w:r w:rsidRPr="004744AD">
        <w:rPr>
          <w:rFonts w:ascii="Arial" w:hAnsi="Arial" w:cs="Arial"/>
          <w:b/>
          <w:szCs w:val="22"/>
        </w:rPr>
        <w:t>Context and rationale</w:t>
      </w:r>
    </w:p>
    <w:p w:rsidR="00125D5A" w:rsidRPr="004744AD" w:rsidRDefault="00125D5A" w:rsidP="00894FBA">
      <w:pPr>
        <w:widowControl w:val="0"/>
        <w:spacing w:line="240" w:lineRule="auto"/>
        <w:contextualSpacing/>
        <w:rPr>
          <w:rFonts w:ascii="Arial" w:hAnsi="Arial" w:cs="Arial"/>
          <w:b/>
          <w:szCs w:val="22"/>
        </w:rPr>
      </w:pPr>
    </w:p>
    <w:p w:rsidR="007514A1" w:rsidRPr="004744AD" w:rsidRDefault="007514A1" w:rsidP="007514A1">
      <w:pPr>
        <w:widowControl w:val="0"/>
        <w:spacing w:line="240" w:lineRule="auto"/>
        <w:contextualSpacing/>
        <w:rPr>
          <w:rFonts w:ascii="Arial" w:hAnsi="Arial" w:cs="Arial"/>
          <w:b/>
          <w:szCs w:val="22"/>
        </w:rPr>
      </w:pPr>
      <w:r w:rsidRPr="004744AD">
        <w:rPr>
          <w:rFonts w:ascii="Arial" w:hAnsi="Arial" w:cs="Arial"/>
          <w:color w:val="000000"/>
          <w:szCs w:val="22"/>
        </w:rPr>
        <w:t>This campaign will showcase regions, cities and local authorities taking action to provide practical solutions and tackl</w:t>
      </w:r>
      <w:r w:rsidR="009D616D" w:rsidRPr="004744AD">
        <w:rPr>
          <w:rFonts w:ascii="Arial" w:hAnsi="Arial" w:cs="Arial"/>
          <w:color w:val="000000"/>
          <w:szCs w:val="22"/>
        </w:rPr>
        <w:t>e</w:t>
      </w:r>
      <w:r w:rsidRPr="004744AD">
        <w:rPr>
          <w:rFonts w:ascii="Arial" w:hAnsi="Arial" w:cs="Arial"/>
          <w:color w:val="000000"/>
          <w:szCs w:val="22"/>
        </w:rPr>
        <w:t xml:space="preserve"> EU-level problems </w:t>
      </w:r>
      <w:r w:rsidRPr="004744AD">
        <w:rPr>
          <w:rFonts w:ascii="Arial" w:hAnsi="Arial" w:cs="Arial"/>
          <w:szCs w:val="22"/>
        </w:rPr>
        <w:t>in areas identified by the CoR in its political priorities for 2015-2020: climate action</w:t>
      </w:r>
      <w:r w:rsidR="00AF010C" w:rsidRPr="004744AD">
        <w:rPr>
          <w:rFonts w:ascii="Arial" w:hAnsi="Arial" w:cs="Arial"/>
          <w:szCs w:val="22"/>
        </w:rPr>
        <w:t xml:space="preserve"> and disaster resilience</w:t>
      </w:r>
      <w:r w:rsidRPr="004744AD">
        <w:rPr>
          <w:rFonts w:ascii="Arial" w:hAnsi="Arial" w:cs="Arial"/>
          <w:szCs w:val="22"/>
        </w:rPr>
        <w:t>, migration</w:t>
      </w:r>
      <w:r w:rsidR="00AF010C" w:rsidRPr="004744AD">
        <w:rPr>
          <w:rFonts w:ascii="Arial" w:hAnsi="Arial" w:cs="Arial"/>
          <w:szCs w:val="22"/>
        </w:rPr>
        <w:t>/integration</w:t>
      </w:r>
      <w:r w:rsidRPr="004744AD">
        <w:rPr>
          <w:rFonts w:ascii="Arial" w:hAnsi="Arial" w:cs="Arial"/>
          <w:szCs w:val="22"/>
        </w:rPr>
        <w:t xml:space="preserve"> and </w:t>
      </w:r>
      <w:r w:rsidR="001C57C0" w:rsidRPr="004744AD">
        <w:rPr>
          <w:rFonts w:ascii="Arial" w:hAnsi="Arial" w:cs="Arial"/>
          <w:szCs w:val="22"/>
        </w:rPr>
        <w:t>broader sustainable development</w:t>
      </w:r>
      <w:r w:rsidRPr="004744AD">
        <w:rPr>
          <w:rFonts w:ascii="Arial" w:hAnsi="Arial" w:cs="Arial"/>
          <w:szCs w:val="22"/>
        </w:rPr>
        <w:t>.</w:t>
      </w:r>
      <w:r w:rsidRPr="004744AD">
        <w:rPr>
          <w:rFonts w:ascii="Arial" w:hAnsi="Arial" w:cs="Arial"/>
          <w:color w:val="000000"/>
          <w:szCs w:val="22"/>
        </w:rPr>
        <w:t xml:space="preserve"> In so doing, the wealth of know-how as collected by CoR members and European associations and networks of local and regional authorities will be harvested through relevant communication activities. </w:t>
      </w:r>
    </w:p>
    <w:p w:rsidR="007514A1" w:rsidRPr="004744AD" w:rsidRDefault="007514A1" w:rsidP="007514A1">
      <w:pPr>
        <w:widowControl w:val="0"/>
        <w:spacing w:line="240" w:lineRule="auto"/>
        <w:contextualSpacing/>
        <w:rPr>
          <w:rFonts w:ascii="Arial" w:hAnsi="Arial" w:cs="Arial"/>
          <w:b/>
          <w:szCs w:val="22"/>
        </w:rPr>
      </w:pPr>
    </w:p>
    <w:p w:rsidR="00573B9C" w:rsidRPr="004744AD" w:rsidRDefault="007514A1" w:rsidP="007514A1">
      <w:pPr>
        <w:widowControl w:val="0"/>
        <w:spacing w:line="240" w:lineRule="auto"/>
        <w:contextualSpacing/>
        <w:rPr>
          <w:rFonts w:ascii="Arial" w:hAnsi="Arial" w:cs="Arial"/>
          <w:color w:val="000000"/>
          <w:szCs w:val="22"/>
        </w:rPr>
      </w:pPr>
      <w:r w:rsidRPr="004744AD">
        <w:rPr>
          <w:rFonts w:ascii="Arial" w:hAnsi="Arial" w:cs="Arial"/>
          <w:color w:val="000000"/>
          <w:szCs w:val="22"/>
        </w:rPr>
        <w:t xml:space="preserve">This is the chance to deliver on the 5-year strategy's commitment to </w:t>
      </w:r>
      <w:r w:rsidR="00573B9C" w:rsidRPr="004744AD">
        <w:rPr>
          <w:rFonts w:ascii="Arial" w:hAnsi="Arial" w:cs="Arial"/>
          <w:color w:val="000000"/>
          <w:szCs w:val="22"/>
        </w:rPr>
        <w:t xml:space="preserve">evidence-based </w:t>
      </w:r>
      <w:r w:rsidRPr="004744AD">
        <w:rPr>
          <w:rFonts w:ascii="Arial" w:hAnsi="Arial" w:cs="Arial"/>
          <w:color w:val="000000"/>
          <w:szCs w:val="22"/>
        </w:rPr>
        <w:t xml:space="preserve">storytelling. The subjects need to be those where local and regional authorities deliver on priority EU policies which are in the news, for example </w:t>
      </w:r>
      <w:r w:rsidR="00AF010C" w:rsidRPr="004744AD">
        <w:rPr>
          <w:rFonts w:ascii="Arial" w:hAnsi="Arial" w:cs="Arial"/>
          <w:color w:val="000000"/>
          <w:szCs w:val="22"/>
        </w:rPr>
        <w:t xml:space="preserve">sustainable development, </w:t>
      </w:r>
      <w:r w:rsidRPr="004744AD">
        <w:rPr>
          <w:rFonts w:ascii="Arial" w:hAnsi="Arial" w:cs="Arial"/>
          <w:color w:val="000000"/>
          <w:szCs w:val="22"/>
        </w:rPr>
        <w:t xml:space="preserve">climate </w:t>
      </w:r>
      <w:r w:rsidR="005E714A" w:rsidRPr="004744AD">
        <w:rPr>
          <w:rFonts w:ascii="Arial" w:hAnsi="Arial" w:cs="Arial"/>
          <w:color w:val="000000"/>
          <w:szCs w:val="22"/>
        </w:rPr>
        <w:t>change (after the Katowice COP) and disaster resilience,</w:t>
      </w:r>
      <w:r w:rsidRPr="004744AD">
        <w:rPr>
          <w:rFonts w:ascii="Arial" w:hAnsi="Arial" w:cs="Arial"/>
          <w:color w:val="000000"/>
          <w:szCs w:val="22"/>
        </w:rPr>
        <w:t xml:space="preserve"> international partnerships (given the </w:t>
      </w:r>
      <w:r w:rsidRPr="004744AD">
        <w:rPr>
          <w:rFonts w:ascii="Arial" w:hAnsi="Arial" w:cs="Arial"/>
          <w:i/>
          <w:color w:val="000000"/>
          <w:szCs w:val="22"/>
        </w:rPr>
        <w:t>Regions for development</w:t>
      </w:r>
      <w:r w:rsidRPr="004744AD">
        <w:rPr>
          <w:rFonts w:ascii="Arial" w:hAnsi="Arial" w:cs="Arial"/>
          <w:color w:val="000000"/>
          <w:szCs w:val="22"/>
        </w:rPr>
        <w:t>/</w:t>
      </w:r>
      <w:proofErr w:type="spellStart"/>
      <w:r w:rsidR="00C6223F" w:rsidRPr="004744AD">
        <w:rPr>
          <w:rFonts w:ascii="Arial" w:hAnsi="Arial" w:cs="Arial"/>
          <w:i/>
          <w:color w:val="000000"/>
          <w:szCs w:val="22"/>
        </w:rPr>
        <w:t>assises</w:t>
      </w:r>
      <w:proofErr w:type="spellEnd"/>
      <w:r w:rsidR="00C6223F" w:rsidRPr="004744AD">
        <w:rPr>
          <w:rFonts w:ascii="Arial" w:hAnsi="Arial" w:cs="Arial"/>
          <w:i/>
          <w:color w:val="000000"/>
          <w:szCs w:val="22"/>
        </w:rPr>
        <w:t xml:space="preserve"> de la cooperation </w:t>
      </w:r>
      <w:proofErr w:type="spellStart"/>
      <w:r w:rsidR="00C6223F" w:rsidRPr="004744AD">
        <w:rPr>
          <w:rFonts w:ascii="Arial" w:hAnsi="Arial" w:cs="Arial"/>
          <w:i/>
          <w:color w:val="000000"/>
          <w:szCs w:val="22"/>
        </w:rPr>
        <w:t>dé</w:t>
      </w:r>
      <w:r w:rsidRPr="004744AD">
        <w:rPr>
          <w:rFonts w:ascii="Arial" w:hAnsi="Arial" w:cs="Arial"/>
          <w:i/>
          <w:color w:val="000000"/>
          <w:szCs w:val="22"/>
        </w:rPr>
        <w:t>centralisée</w:t>
      </w:r>
      <w:proofErr w:type="spellEnd"/>
      <w:r w:rsidRPr="004744AD">
        <w:rPr>
          <w:rFonts w:ascii="Arial" w:hAnsi="Arial" w:cs="Arial"/>
          <w:color w:val="000000"/>
          <w:szCs w:val="22"/>
        </w:rPr>
        <w:t xml:space="preserve"> event in February), integration</w:t>
      </w:r>
      <w:r w:rsidR="00573B9C" w:rsidRPr="004744AD">
        <w:rPr>
          <w:rFonts w:ascii="Arial" w:hAnsi="Arial" w:cs="Arial"/>
          <w:color w:val="000000"/>
          <w:szCs w:val="22"/>
        </w:rPr>
        <w:t xml:space="preserve"> </w:t>
      </w:r>
      <w:r w:rsidRPr="004744AD">
        <w:rPr>
          <w:rFonts w:ascii="Arial" w:hAnsi="Arial" w:cs="Arial"/>
          <w:color w:val="000000"/>
          <w:szCs w:val="22"/>
        </w:rPr>
        <w:t>and the alliance for education and skills</w:t>
      </w:r>
      <w:r w:rsidR="00573B9C" w:rsidRPr="004744AD">
        <w:rPr>
          <w:rFonts w:ascii="Arial" w:hAnsi="Arial" w:cs="Arial"/>
          <w:color w:val="000000"/>
          <w:szCs w:val="22"/>
        </w:rPr>
        <w:t>.</w:t>
      </w:r>
    </w:p>
    <w:p w:rsidR="007514A1" w:rsidRPr="004744AD" w:rsidRDefault="007514A1" w:rsidP="007514A1">
      <w:pPr>
        <w:widowControl w:val="0"/>
        <w:spacing w:line="240" w:lineRule="auto"/>
        <w:contextualSpacing/>
        <w:rPr>
          <w:rFonts w:ascii="Arial" w:hAnsi="Arial" w:cs="Arial"/>
          <w:color w:val="000000"/>
          <w:szCs w:val="22"/>
        </w:rPr>
      </w:pPr>
    </w:p>
    <w:p w:rsidR="007514A1" w:rsidRPr="004744AD" w:rsidRDefault="007514A1" w:rsidP="007514A1">
      <w:pPr>
        <w:widowControl w:val="0"/>
        <w:spacing w:line="240" w:lineRule="auto"/>
        <w:contextualSpacing/>
        <w:rPr>
          <w:rFonts w:ascii="Arial" w:hAnsi="Arial" w:cs="Arial"/>
          <w:color w:val="000000"/>
          <w:szCs w:val="22"/>
        </w:rPr>
      </w:pPr>
      <w:r w:rsidRPr="004744AD">
        <w:rPr>
          <w:rFonts w:ascii="Arial" w:hAnsi="Arial" w:cs="Arial"/>
          <w:color w:val="000000"/>
          <w:szCs w:val="22"/>
        </w:rPr>
        <w:t xml:space="preserve">This campaign interacts with the </w:t>
      </w:r>
      <w:r w:rsidR="00573B9C" w:rsidRPr="004744AD">
        <w:rPr>
          <w:rFonts w:ascii="Arial" w:hAnsi="Arial" w:cs="Arial"/>
          <w:color w:val="000000"/>
          <w:szCs w:val="22"/>
        </w:rPr>
        <w:t xml:space="preserve">second campaign </w:t>
      </w:r>
      <w:r w:rsidRPr="004744AD">
        <w:rPr>
          <w:rFonts w:ascii="Arial" w:hAnsi="Arial" w:cs="Arial"/>
          <w:color w:val="000000"/>
          <w:szCs w:val="22"/>
        </w:rPr>
        <w:t xml:space="preserve">by demonstrating that the </w:t>
      </w:r>
      <w:proofErr w:type="spellStart"/>
      <w:r w:rsidRPr="004744AD">
        <w:rPr>
          <w:rFonts w:ascii="Arial" w:hAnsi="Arial" w:cs="Arial"/>
          <w:color w:val="000000"/>
          <w:szCs w:val="22"/>
        </w:rPr>
        <w:t>CoR's</w:t>
      </w:r>
      <w:proofErr w:type="spellEnd"/>
      <w:r w:rsidRPr="004744AD">
        <w:rPr>
          <w:rFonts w:ascii="Arial" w:hAnsi="Arial" w:cs="Arial"/>
          <w:color w:val="000000"/>
          <w:szCs w:val="22"/>
        </w:rPr>
        <w:t xml:space="preserve"> calls for extra commitment and spending in these areas are justifiable </w:t>
      </w:r>
      <w:r w:rsidR="009D616D" w:rsidRPr="004744AD">
        <w:rPr>
          <w:rFonts w:ascii="Arial" w:hAnsi="Arial" w:cs="Arial"/>
          <w:color w:val="000000"/>
          <w:szCs w:val="22"/>
        </w:rPr>
        <w:t xml:space="preserve">based </w:t>
      </w:r>
      <w:r w:rsidRPr="004744AD">
        <w:rPr>
          <w:rFonts w:ascii="Arial" w:hAnsi="Arial" w:cs="Arial"/>
          <w:color w:val="000000"/>
          <w:szCs w:val="22"/>
        </w:rPr>
        <w:t xml:space="preserve">on the record of achievement by cities and regions. The focuses of this campaign – on the climate, integration and </w:t>
      </w:r>
      <w:r w:rsidR="00AF010C" w:rsidRPr="004744AD">
        <w:rPr>
          <w:rFonts w:ascii="Arial" w:hAnsi="Arial" w:cs="Arial"/>
          <w:color w:val="000000"/>
          <w:szCs w:val="22"/>
        </w:rPr>
        <w:t>sustainable development</w:t>
      </w:r>
      <w:r w:rsidRPr="004744AD">
        <w:rPr>
          <w:rFonts w:ascii="Arial" w:hAnsi="Arial" w:cs="Arial"/>
          <w:color w:val="000000"/>
          <w:szCs w:val="22"/>
        </w:rPr>
        <w:t xml:space="preserve"> – would also offer an opportunity to engage more </w:t>
      </w:r>
      <w:r w:rsidR="009D616D" w:rsidRPr="004744AD">
        <w:rPr>
          <w:rFonts w:ascii="Arial" w:hAnsi="Arial" w:cs="Arial"/>
          <w:color w:val="000000"/>
          <w:szCs w:val="22"/>
        </w:rPr>
        <w:t xml:space="preserve">closely </w:t>
      </w:r>
      <w:r w:rsidRPr="004744AD">
        <w:rPr>
          <w:rFonts w:ascii="Arial" w:hAnsi="Arial" w:cs="Arial"/>
          <w:color w:val="000000"/>
          <w:szCs w:val="22"/>
        </w:rPr>
        <w:t xml:space="preserve">with other EU </w:t>
      </w:r>
      <w:r w:rsidR="00355D69" w:rsidRPr="004744AD">
        <w:rPr>
          <w:rFonts w:ascii="Arial" w:hAnsi="Arial" w:cs="Arial"/>
          <w:color w:val="000000"/>
          <w:szCs w:val="22"/>
        </w:rPr>
        <w:t>I</w:t>
      </w:r>
      <w:r w:rsidRPr="004744AD">
        <w:rPr>
          <w:rFonts w:ascii="Arial" w:hAnsi="Arial" w:cs="Arial"/>
          <w:color w:val="000000"/>
          <w:szCs w:val="22"/>
        </w:rPr>
        <w:t xml:space="preserve">nstitutions and bodies, the EU's Urban Agenda, regions, cities and territorial associations. </w:t>
      </w:r>
    </w:p>
    <w:p w:rsidR="007514A1" w:rsidRPr="004744AD" w:rsidRDefault="007514A1" w:rsidP="001C57D3">
      <w:pPr>
        <w:widowControl w:val="0"/>
        <w:spacing w:line="240" w:lineRule="auto"/>
        <w:rPr>
          <w:rFonts w:ascii="Arial" w:hAnsi="Arial" w:cs="Arial"/>
          <w:b/>
          <w:szCs w:val="22"/>
        </w:rPr>
      </w:pPr>
    </w:p>
    <w:p w:rsidR="007514A1" w:rsidRPr="004744AD" w:rsidRDefault="00FB1448" w:rsidP="001C57D3">
      <w:pPr>
        <w:widowControl w:val="0"/>
        <w:spacing w:line="240" w:lineRule="auto"/>
        <w:rPr>
          <w:rFonts w:ascii="Arial" w:hAnsi="Arial" w:cs="Arial"/>
          <w:b/>
          <w:szCs w:val="22"/>
        </w:rPr>
      </w:pPr>
      <w:r w:rsidRPr="004744AD">
        <w:rPr>
          <w:rFonts w:ascii="Arial" w:hAnsi="Arial" w:cs="Arial"/>
          <w:b/>
          <w:szCs w:val="22"/>
        </w:rPr>
        <w:t xml:space="preserve">Objectives </w:t>
      </w:r>
    </w:p>
    <w:p w:rsidR="00AE06C9" w:rsidRPr="004744AD" w:rsidRDefault="00AE06C9" w:rsidP="001C57D3">
      <w:pPr>
        <w:widowControl w:val="0"/>
        <w:spacing w:line="240" w:lineRule="auto"/>
        <w:rPr>
          <w:rFonts w:ascii="Arial" w:hAnsi="Arial" w:cs="Arial"/>
          <w:szCs w:val="22"/>
        </w:rPr>
      </w:pPr>
    </w:p>
    <w:p w:rsidR="009C52B4" w:rsidRPr="004744AD" w:rsidRDefault="00573B9C" w:rsidP="009D63DC">
      <w:pPr>
        <w:widowControl w:val="0"/>
        <w:numPr>
          <w:ilvl w:val="0"/>
          <w:numId w:val="12"/>
        </w:numPr>
        <w:overflowPunct/>
        <w:spacing w:line="240" w:lineRule="auto"/>
        <w:textAlignment w:val="auto"/>
        <w:rPr>
          <w:rFonts w:ascii="Arial" w:eastAsia="MS Mincho" w:hAnsi="Arial" w:cs="Arial"/>
          <w:i/>
          <w:iCs/>
          <w:szCs w:val="22"/>
          <w:lang w:eastAsia="en-GB"/>
        </w:rPr>
      </w:pPr>
      <w:r w:rsidRPr="004744AD">
        <w:rPr>
          <w:rFonts w:ascii="Arial" w:hAnsi="Arial" w:cs="Arial"/>
          <w:szCs w:val="22"/>
        </w:rPr>
        <w:t>t</w:t>
      </w:r>
      <w:r w:rsidR="00AA2711" w:rsidRPr="004744AD">
        <w:rPr>
          <w:rFonts w:ascii="Arial" w:hAnsi="Arial" w:cs="Arial"/>
          <w:szCs w:val="22"/>
        </w:rPr>
        <w:t xml:space="preserve">o showcase </w:t>
      </w:r>
      <w:r w:rsidR="004656A5" w:rsidRPr="004744AD">
        <w:rPr>
          <w:rFonts w:ascii="Arial" w:hAnsi="Arial" w:cs="Arial"/>
          <w:szCs w:val="22"/>
        </w:rPr>
        <w:t xml:space="preserve">the practical contributions of </w:t>
      </w:r>
      <w:r w:rsidRPr="004744AD">
        <w:rPr>
          <w:rFonts w:ascii="Arial" w:hAnsi="Arial" w:cs="Arial"/>
          <w:szCs w:val="22"/>
        </w:rPr>
        <w:t>r</w:t>
      </w:r>
      <w:r w:rsidR="00AA2711" w:rsidRPr="004744AD">
        <w:rPr>
          <w:rFonts w:ascii="Arial" w:hAnsi="Arial" w:cs="Arial"/>
          <w:szCs w:val="22"/>
        </w:rPr>
        <w:t>egions, cities and local authorities to a stable and robust EU in areas such as climate change and sustainable development</w:t>
      </w:r>
      <w:r w:rsidR="009C52B4" w:rsidRPr="004744AD">
        <w:rPr>
          <w:rFonts w:ascii="Arial" w:hAnsi="Arial" w:cs="Arial"/>
          <w:szCs w:val="22"/>
        </w:rPr>
        <w:t xml:space="preserve"> and </w:t>
      </w:r>
      <w:r w:rsidR="004656A5" w:rsidRPr="004744AD">
        <w:rPr>
          <w:rFonts w:ascii="Arial" w:hAnsi="Arial" w:cs="Arial"/>
          <w:szCs w:val="22"/>
        </w:rPr>
        <w:t xml:space="preserve">also </w:t>
      </w:r>
      <w:r w:rsidR="009C52B4" w:rsidRPr="004744AD">
        <w:rPr>
          <w:rFonts w:ascii="Arial" w:hAnsi="Arial" w:cs="Arial"/>
          <w:szCs w:val="22"/>
        </w:rPr>
        <w:t xml:space="preserve">to deliver quantitative and qualitative elements </w:t>
      </w:r>
      <w:r w:rsidR="004656A5" w:rsidRPr="004744AD">
        <w:rPr>
          <w:rFonts w:ascii="Arial" w:hAnsi="Arial" w:cs="Arial"/>
          <w:szCs w:val="22"/>
        </w:rPr>
        <w:t xml:space="preserve">from </w:t>
      </w:r>
      <w:r w:rsidR="009C52B4" w:rsidRPr="004744AD">
        <w:rPr>
          <w:rFonts w:ascii="Arial" w:hAnsi="Arial" w:cs="Arial"/>
          <w:szCs w:val="22"/>
        </w:rPr>
        <w:t xml:space="preserve">the contribution of the local and regional level to this problem (follow-up of the San Francisco Summit); </w:t>
      </w:r>
    </w:p>
    <w:p w:rsidR="00AA2711" w:rsidRPr="004744AD" w:rsidRDefault="00573B9C" w:rsidP="009D63DC">
      <w:pPr>
        <w:widowControl w:val="0"/>
        <w:numPr>
          <w:ilvl w:val="0"/>
          <w:numId w:val="12"/>
        </w:numPr>
        <w:overflowPunct/>
        <w:spacing w:line="240" w:lineRule="auto"/>
        <w:textAlignment w:val="auto"/>
        <w:rPr>
          <w:rFonts w:ascii="Arial" w:eastAsia="MS Mincho" w:hAnsi="Arial" w:cs="Arial"/>
          <w:iCs/>
          <w:szCs w:val="22"/>
          <w:lang w:eastAsia="en-GB"/>
        </w:rPr>
      </w:pPr>
      <w:r w:rsidRPr="004744AD">
        <w:rPr>
          <w:rFonts w:ascii="Arial" w:hAnsi="Arial" w:cs="Arial"/>
          <w:szCs w:val="22"/>
        </w:rPr>
        <w:t>t</w:t>
      </w:r>
      <w:r w:rsidR="00AA2711" w:rsidRPr="004744AD">
        <w:rPr>
          <w:rFonts w:ascii="Arial" w:hAnsi="Arial" w:cs="Arial"/>
          <w:szCs w:val="22"/>
        </w:rPr>
        <w:t xml:space="preserve">o showcase delivery of CoR </w:t>
      </w:r>
      <w:r w:rsidRPr="004744AD">
        <w:rPr>
          <w:rFonts w:ascii="Arial" w:hAnsi="Arial" w:cs="Arial"/>
          <w:szCs w:val="22"/>
        </w:rPr>
        <w:t xml:space="preserve">commitments to highlight local </w:t>
      </w:r>
      <w:r w:rsidR="00AA2711" w:rsidRPr="004744AD">
        <w:rPr>
          <w:rFonts w:ascii="Arial" w:eastAsia="MS Mincho" w:hAnsi="Arial" w:cs="Arial"/>
          <w:iCs/>
          <w:szCs w:val="22"/>
          <w:lang w:eastAsia="en-GB"/>
        </w:rPr>
        <w:t>integration projects and the Alliance for Education and Skills;</w:t>
      </w:r>
    </w:p>
    <w:p w:rsidR="00AA2711" w:rsidRPr="004744AD" w:rsidRDefault="00573B9C" w:rsidP="009D63DC">
      <w:pPr>
        <w:widowControl w:val="0"/>
        <w:numPr>
          <w:ilvl w:val="0"/>
          <w:numId w:val="12"/>
        </w:numPr>
        <w:spacing w:line="240" w:lineRule="auto"/>
        <w:rPr>
          <w:rFonts w:ascii="Arial" w:hAnsi="Arial" w:cs="Arial"/>
          <w:szCs w:val="22"/>
        </w:rPr>
      </w:pPr>
      <w:proofErr w:type="gramStart"/>
      <w:r w:rsidRPr="004744AD">
        <w:rPr>
          <w:rFonts w:ascii="Arial" w:hAnsi="Arial" w:cs="Arial"/>
          <w:szCs w:val="22"/>
        </w:rPr>
        <w:t>t</w:t>
      </w:r>
      <w:r w:rsidR="00707DF8" w:rsidRPr="004744AD">
        <w:rPr>
          <w:rFonts w:ascii="Arial" w:hAnsi="Arial" w:cs="Arial"/>
          <w:szCs w:val="22"/>
        </w:rPr>
        <w:t>hrough</w:t>
      </w:r>
      <w:proofErr w:type="gramEnd"/>
      <w:r w:rsidR="00707DF8" w:rsidRPr="004744AD">
        <w:rPr>
          <w:rFonts w:ascii="Arial" w:hAnsi="Arial" w:cs="Arial"/>
          <w:szCs w:val="22"/>
        </w:rPr>
        <w:t xml:space="preserve"> the above, t</w:t>
      </w:r>
      <w:r w:rsidR="00AA2711" w:rsidRPr="004744AD">
        <w:rPr>
          <w:rFonts w:ascii="Arial" w:hAnsi="Arial" w:cs="Arial"/>
          <w:szCs w:val="22"/>
        </w:rPr>
        <w:t>o help enshrine recent gains for regional and local authorities in the EU policy</w:t>
      </w:r>
      <w:r w:rsidRPr="004744AD">
        <w:rPr>
          <w:rFonts w:ascii="Arial" w:hAnsi="Arial" w:cs="Arial"/>
          <w:szCs w:val="22"/>
        </w:rPr>
        <w:t>-</w:t>
      </w:r>
      <w:r w:rsidR="00AA2711" w:rsidRPr="004744AD">
        <w:rPr>
          <w:rFonts w:ascii="Arial" w:hAnsi="Arial" w:cs="Arial"/>
          <w:szCs w:val="22"/>
        </w:rPr>
        <w:t xml:space="preserve">making process. </w:t>
      </w:r>
    </w:p>
    <w:p w:rsidR="00FB1448" w:rsidRPr="004744AD" w:rsidRDefault="00FB1448" w:rsidP="001C57D3">
      <w:pPr>
        <w:widowControl w:val="0"/>
        <w:spacing w:line="240" w:lineRule="auto"/>
        <w:rPr>
          <w:rFonts w:ascii="Arial" w:hAnsi="Arial" w:cs="Arial"/>
          <w:b/>
          <w:szCs w:val="22"/>
        </w:rPr>
      </w:pPr>
    </w:p>
    <w:p w:rsidR="00220A3D" w:rsidRPr="004744AD" w:rsidRDefault="00894FBA" w:rsidP="001C57D3">
      <w:pPr>
        <w:widowControl w:val="0"/>
        <w:spacing w:line="240" w:lineRule="auto"/>
        <w:rPr>
          <w:rFonts w:ascii="Arial" w:eastAsia="Calibri" w:hAnsi="Arial" w:cs="Arial"/>
          <w:b/>
          <w:color w:val="000000"/>
          <w:szCs w:val="22"/>
        </w:rPr>
      </w:pPr>
      <w:r w:rsidRPr="004744AD">
        <w:rPr>
          <w:rFonts w:ascii="Arial" w:hAnsi="Arial" w:cs="Arial"/>
          <w:b/>
          <w:szCs w:val="22"/>
        </w:rPr>
        <w:t>M</w:t>
      </w:r>
      <w:r w:rsidRPr="004744AD">
        <w:rPr>
          <w:rFonts w:ascii="Arial" w:eastAsia="Calibri" w:hAnsi="Arial" w:cs="Arial"/>
          <w:b/>
          <w:color w:val="000000"/>
          <w:szCs w:val="22"/>
        </w:rPr>
        <w:t>ilestones</w:t>
      </w:r>
    </w:p>
    <w:p w:rsidR="00AE06C9" w:rsidRPr="004744AD" w:rsidRDefault="00AE06C9" w:rsidP="001C57D3">
      <w:pPr>
        <w:widowControl w:val="0"/>
        <w:spacing w:line="240" w:lineRule="auto"/>
        <w:rPr>
          <w:rFonts w:ascii="Arial" w:eastAsia="Calibri" w:hAnsi="Arial" w:cs="Arial"/>
          <w:b/>
          <w:color w:val="000000"/>
          <w:szCs w:val="22"/>
        </w:rPr>
      </w:pPr>
    </w:p>
    <w:p w:rsidR="005E714A" w:rsidRPr="004744AD" w:rsidRDefault="005E714A" w:rsidP="009D63DC">
      <w:pPr>
        <w:widowControl w:val="0"/>
        <w:numPr>
          <w:ilvl w:val="0"/>
          <w:numId w:val="6"/>
        </w:numPr>
        <w:spacing w:line="240" w:lineRule="auto"/>
        <w:ind w:left="426" w:hanging="426"/>
        <w:rPr>
          <w:rStyle w:val="Emphasis"/>
          <w:rFonts w:ascii="Arial" w:hAnsi="Arial" w:cs="Arial"/>
          <w:i w:val="0"/>
          <w:szCs w:val="22"/>
        </w:rPr>
      </w:pPr>
      <w:r w:rsidRPr="004744AD">
        <w:rPr>
          <w:rStyle w:val="Emphasis"/>
          <w:rFonts w:ascii="Arial" w:hAnsi="Arial" w:cs="Arial"/>
          <w:i w:val="0"/>
          <w:szCs w:val="22"/>
        </w:rPr>
        <w:t xml:space="preserve">26-27 January: ARLEM 10th </w:t>
      </w:r>
      <w:r w:rsidR="004656A5" w:rsidRPr="004744AD">
        <w:rPr>
          <w:rStyle w:val="Emphasis"/>
          <w:rFonts w:ascii="Arial" w:hAnsi="Arial" w:cs="Arial"/>
          <w:i w:val="0"/>
          <w:szCs w:val="22"/>
        </w:rPr>
        <w:t>a</w:t>
      </w:r>
      <w:r w:rsidRPr="004744AD">
        <w:rPr>
          <w:rStyle w:val="Emphasis"/>
          <w:rFonts w:ascii="Arial" w:hAnsi="Arial" w:cs="Arial"/>
          <w:i w:val="0"/>
          <w:szCs w:val="22"/>
        </w:rPr>
        <w:t>nniversary plenary session in Seville (including the young local entrepreneurs in the Mediterranean awards)</w:t>
      </w:r>
    </w:p>
    <w:p w:rsidR="001B3203" w:rsidRPr="004744AD" w:rsidRDefault="001B3203" w:rsidP="009D63DC">
      <w:pPr>
        <w:widowControl w:val="0"/>
        <w:numPr>
          <w:ilvl w:val="0"/>
          <w:numId w:val="6"/>
        </w:numPr>
        <w:spacing w:line="240" w:lineRule="auto"/>
        <w:ind w:left="426" w:hanging="426"/>
        <w:rPr>
          <w:rStyle w:val="Emphasis"/>
          <w:rFonts w:ascii="Arial" w:hAnsi="Arial" w:cs="Arial"/>
          <w:szCs w:val="22"/>
        </w:rPr>
      </w:pPr>
      <w:r w:rsidRPr="004744AD">
        <w:rPr>
          <w:rStyle w:val="Emphasis"/>
          <w:rFonts w:ascii="Arial" w:hAnsi="Arial" w:cs="Arial"/>
          <w:i w:val="0"/>
          <w:szCs w:val="22"/>
        </w:rPr>
        <w:t>4-5 February 2019: Cities and Regions for development/</w:t>
      </w:r>
      <w:proofErr w:type="spellStart"/>
      <w:r w:rsidRPr="004744AD">
        <w:rPr>
          <w:rStyle w:val="Emphasis"/>
          <w:rFonts w:ascii="Arial" w:hAnsi="Arial" w:cs="Arial"/>
          <w:szCs w:val="22"/>
        </w:rPr>
        <w:t>assises</w:t>
      </w:r>
      <w:proofErr w:type="spellEnd"/>
      <w:r w:rsidRPr="004744AD">
        <w:rPr>
          <w:rStyle w:val="Emphasis"/>
          <w:rFonts w:ascii="Arial" w:hAnsi="Arial" w:cs="Arial"/>
          <w:szCs w:val="22"/>
        </w:rPr>
        <w:t xml:space="preserve"> de la cooperation </w:t>
      </w:r>
      <w:proofErr w:type="spellStart"/>
      <w:r w:rsidRPr="004744AD">
        <w:rPr>
          <w:rStyle w:val="Emphasis"/>
          <w:rFonts w:ascii="Arial" w:hAnsi="Arial" w:cs="Arial"/>
          <w:szCs w:val="22"/>
        </w:rPr>
        <w:t>décentralisée</w:t>
      </w:r>
      <w:proofErr w:type="spellEnd"/>
      <w:r w:rsidR="00573B9C" w:rsidRPr="004744AD">
        <w:rPr>
          <w:rStyle w:val="Emphasis"/>
          <w:rFonts w:ascii="Arial" w:hAnsi="Arial" w:cs="Arial"/>
          <w:szCs w:val="22"/>
        </w:rPr>
        <w:t>;</w:t>
      </w:r>
    </w:p>
    <w:p w:rsidR="00AF010C" w:rsidRPr="004744AD" w:rsidRDefault="00AF010C" w:rsidP="009D63DC">
      <w:pPr>
        <w:widowControl w:val="0"/>
        <w:numPr>
          <w:ilvl w:val="0"/>
          <w:numId w:val="6"/>
        </w:numPr>
        <w:spacing w:line="240" w:lineRule="auto"/>
        <w:ind w:left="426" w:hanging="426"/>
        <w:rPr>
          <w:rStyle w:val="Emphasis"/>
          <w:rFonts w:ascii="Arial" w:hAnsi="Arial" w:cs="Arial"/>
          <w:szCs w:val="22"/>
        </w:rPr>
      </w:pPr>
      <w:r w:rsidRPr="004744AD">
        <w:rPr>
          <w:rStyle w:val="Emphasis"/>
          <w:rFonts w:ascii="Arial" w:hAnsi="Arial" w:cs="Arial"/>
          <w:i w:val="0"/>
          <w:szCs w:val="22"/>
        </w:rPr>
        <w:t>13 February: Local and Regional Best Practices on SDGs</w:t>
      </w:r>
    </w:p>
    <w:p w:rsidR="00867A17" w:rsidRPr="004744AD" w:rsidRDefault="00867A17" w:rsidP="009D63DC">
      <w:pPr>
        <w:widowControl w:val="0"/>
        <w:numPr>
          <w:ilvl w:val="0"/>
          <w:numId w:val="6"/>
        </w:numPr>
        <w:spacing w:line="240" w:lineRule="auto"/>
        <w:ind w:left="426" w:hanging="426"/>
        <w:rPr>
          <w:rFonts w:ascii="Arial" w:hAnsi="Arial" w:cs="Arial"/>
          <w:iCs/>
          <w:szCs w:val="22"/>
        </w:rPr>
      </w:pPr>
      <w:r w:rsidRPr="004744AD">
        <w:rPr>
          <w:rFonts w:ascii="Arial" w:hAnsi="Arial" w:cs="Arial"/>
          <w:szCs w:val="22"/>
        </w:rPr>
        <w:t xml:space="preserve">10-11 April: </w:t>
      </w:r>
      <w:r w:rsidR="007514A1" w:rsidRPr="004744AD">
        <w:rPr>
          <w:rFonts w:ascii="Arial" w:hAnsi="Arial" w:cs="Arial"/>
          <w:szCs w:val="22"/>
        </w:rPr>
        <w:t xml:space="preserve">Possible "Mayors for Integration" event </w:t>
      </w:r>
      <w:r w:rsidR="00573B9C" w:rsidRPr="004744AD">
        <w:rPr>
          <w:rFonts w:ascii="Arial" w:hAnsi="Arial" w:cs="Arial"/>
          <w:szCs w:val="22"/>
        </w:rPr>
        <w:t xml:space="preserve">back-to-back with </w:t>
      </w:r>
      <w:r w:rsidR="007514A1" w:rsidRPr="004744AD">
        <w:rPr>
          <w:rFonts w:ascii="Arial" w:hAnsi="Arial" w:cs="Arial"/>
          <w:szCs w:val="22"/>
        </w:rPr>
        <w:t xml:space="preserve">the </w:t>
      </w:r>
      <w:r w:rsidR="002624E9" w:rsidRPr="004744AD">
        <w:rPr>
          <w:rFonts w:ascii="Arial" w:hAnsi="Arial" w:cs="Arial"/>
          <w:szCs w:val="22"/>
        </w:rPr>
        <w:t>p</w:t>
      </w:r>
      <w:r w:rsidR="007514A1" w:rsidRPr="004744AD">
        <w:rPr>
          <w:rFonts w:ascii="Arial" w:hAnsi="Arial" w:cs="Arial"/>
          <w:szCs w:val="22"/>
        </w:rPr>
        <w:t>lenary</w:t>
      </w:r>
      <w:r w:rsidR="00573B9C" w:rsidRPr="004744AD">
        <w:rPr>
          <w:rFonts w:ascii="Arial" w:hAnsi="Arial" w:cs="Arial"/>
          <w:szCs w:val="22"/>
        </w:rPr>
        <w:t>;</w:t>
      </w:r>
      <w:r w:rsidR="007514A1" w:rsidRPr="004744AD">
        <w:rPr>
          <w:rFonts w:ascii="Arial" w:hAnsi="Arial" w:cs="Arial"/>
          <w:szCs w:val="22"/>
        </w:rPr>
        <w:t xml:space="preserve"> </w:t>
      </w:r>
    </w:p>
    <w:p w:rsidR="005E714A" w:rsidRPr="004744AD" w:rsidRDefault="005E714A" w:rsidP="009D63DC">
      <w:pPr>
        <w:widowControl w:val="0"/>
        <w:numPr>
          <w:ilvl w:val="0"/>
          <w:numId w:val="6"/>
        </w:numPr>
        <w:spacing w:line="240" w:lineRule="auto"/>
        <w:ind w:left="426" w:hanging="426"/>
        <w:rPr>
          <w:rFonts w:ascii="Arial" w:hAnsi="Arial" w:cs="Arial"/>
          <w:iCs/>
          <w:szCs w:val="22"/>
        </w:rPr>
      </w:pPr>
      <w:r w:rsidRPr="004744AD">
        <w:rPr>
          <w:rFonts w:ascii="Arial" w:hAnsi="Arial" w:cs="Arial"/>
          <w:szCs w:val="22"/>
        </w:rPr>
        <w:t>May: 10th anniversary of the Eastern Partnership</w:t>
      </w:r>
    </w:p>
    <w:p w:rsidR="005E714A" w:rsidRPr="004744AD" w:rsidRDefault="005E714A" w:rsidP="009D63DC">
      <w:pPr>
        <w:widowControl w:val="0"/>
        <w:numPr>
          <w:ilvl w:val="0"/>
          <w:numId w:val="6"/>
        </w:numPr>
        <w:spacing w:line="240" w:lineRule="auto"/>
        <w:ind w:left="426" w:hanging="426"/>
        <w:rPr>
          <w:rFonts w:ascii="Arial" w:hAnsi="Arial" w:cs="Arial"/>
          <w:iCs/>
          <w:szCs w:val="22"/>
        </w:rPr>
      </w:pPr>
      <w:r w:rsidRPr="004744AD">
        <w:rPr>
          <w:rFonts w:ascii="Arial" w:hAnsi="Arial" w:cs="Arial"/>
          <w:szCs w:val="22"/>
        </w:rPr>
        <w:t>18-19 June: Enlargement day</w:t>
      </w:r>
    </w:p>
    <w:p w:rsidR="00AF010C" w:rsidRPr="004744AD" w:rsidRDefault="00AF010C" w:rsidP="009D63DC">
      <w:pPr>
        <w:widowControl w:val="0"/>
        <w:numPr>
          <w:ilvl w:val="0"/>
          <w:numId w:val="6"/>
        </w:numPr>
        <w:spacing w:line="240" w:lineRule="auto"/>
        <w:ind w:left="426" w:hanging="426"/>
        <w:rPr>
          <w:rFonts w:ascii="Arial" w:hAnsi="Arial" w:cs="Arial"/>
          <w:iCs/>
          <w:szCs w:val="22"/>
        </w:rPr>
      </w:pPr>
      <w:r w:rsidRPr="004744AD">
        <w:rPr>
          <w:rFonts w:ascii="Arial" w:hAnsi="Arial" w:cs="Arial"/>
          <w:szCs w:val="22"/>
        </w:rPr>
        <w:t>July: UN High Level Political Forum on Agenda 2030</w:t>
      </w:r>
    </w:p>
    <w:p w:rsidR="00AF010C" w:rsidRPr="004744AD" w:rsidRDefault="00AF010C" w:rsidP="009D63DC">
      <w:pPr>
        <w:widowControl w:val="0"/>
        <w:numPr>
          <w:ilvl w:val="0"/>
          <w:numId w:val="6"/>
        </w:numPr>
        <w:spacing w:line="240" w:lineRule="auto"/>
        <w:ind w:left="426" w:hanging="426"/>
        <w:rPr>
          <w:rStyle w:val="Emphasis"/>
          <w:rFonts w:ascii="Arial" w:hAnsi="Arial" w:cs="Arial"/>
          <w:i w:val="0"/>
          <w:szCs w:val="22"/>
        </w:rPr>
      </w:pPr>
      <w:r w:rsidRPr="004744AD">
        <w:rPr>
          <w:rFonts w:ascii="Arial" w:hAnsi="Arial" w:cs="Arial"/>
          <w:szCs w:val="22"/>
        </w:rPr>
        <w:t>November: OECD conference on localisation of the SDGs</w:t>
      </w:r>
    </w:p>
    <w:p w:rsidR="007514A1" w:rsidRPr="004744AD" w:rsidRDefault="001B3203" w:rsidP="009D63DC">
      <w:pPr>
        <w:widowControl w:val="0"/>
        <w:numPr>
          <w:ilvl w:val="0"/>
          <w:numId w:val="6"/>
        </w:numPr>
        <w:spacing w:line="240" w:lineRule="auto"/>
        <w:ind w:left="426" w:hanging="426"/>
        <w:rPr>
          <w:rFonts w:ascii="Arial" w:hAnsi="Arial" w:cs="Arial"/>
          <w:iCs/>
          <w:szCs w:val="22"/>
        </w:rPr>
      </w:pPr>
      <w:r w:rsidRPr="004744AD">
        <w:rPr>
          <w:rFonts w:ascii="Arial" w:hAnsi="Arial" w:cs="Arial"/>
          <w:szCs w:val="22"/>
        </w:rPr>
        <w:t>December</w:t>
      </w:r>
      <w:r w:rsidR="007514A1" w:rsidRPr="004744AD">
        <w:rPr>
          <w:rFonts w:ascii="Arial" w:hAnsi="Arial" w:cs="Arial"/>
          <w:szCs w:val="22"/>
        </w:rPr>
        <w:t xml:space="preserve"> 2019</w:t>
      </w:r>
      <w:r w:rsidRPr="004744AD">
        <w:rPr>
          <w:rFonts w:ascii="Arial" w:hAnsi="Arial" w:cs="Arial"/>
          <w:szCs w:val="22"/>
        </w:rPr>
        <w:t>: United Nations Climate Change Conference (COP2</w:t>
      </w:r>
      <w:r w:rsidR="007514A1" w:rsidRPr="004744AD">
        <w:rPr>
          <w:rFonts w:ascii="Arial" w:hAnsi="Arial" w:cs="Arial"/>
          <w:szCs w:val="22"/>
        </w:rPr>
        <w:t>5)</w:t>
      </w:r>
      <w:r w:rsidR="00573B9C" w:rsidRPr="004744AD">
        <w:rPr>
          <w:rFonts w:ascii="Arial" w:hAnsi="Arial" w:cs="Arial"/>
          <w:szCs w:val="22"/>
        </w:rPr>
        <w:t>;</w:t>
      </w:r>
    </w:p>
    <w:p w:rsidR="001B3203" w:rsidRPr="004744AD" w:rsidRDefault="001B3203" w:rsidP="009D63DC">
      <w:pPr>
        <w:widowControl w:val="0"/>
        <w:numPr>
          <w:ilvl w:val="0"/>
          <w:numId w:val="6"/>
        </w:numPr>
        <w:spacing w:line="240" w:lineRule="auto"/>
        <w:ind w:left="426" w:hanging="426"/>
        <w:rPr>
          <w:rStyle w:val="Emphasis"/>
          <w:rFonts w:ascii="Arial" w:hAnsi="Arial" w:cs="Arial"/>
          <w:i w:val="0"/>
          <w:szCs w:val="22"/>
        </w:rPr>
      </w:pPr>
      <w:r w:rsidRPr="004744AD">
        <w:rPr>
          <w:rStyle w:val="Emphasis"/>
          <w:rFonts w:ascii="Arial" w:hAnsi="Arial" w:cs="Arial"/>
          <w:i w:val="0"/>
          <w:szCs w:val="22"/>
        </w:rPr>
        <w:t xml:space="preserve">(dates tbc) Conferences and communication tools </w:t>
      </w:r>
      <w:r w:rsidR="004656A5" w:rsidRPr="004744AD">
        <w:rPr>
          <w:rStyle w:val="Emphasis"/>
          <w:rFonts w:ascii="Arial" w:hAnsi="Arial" w:cs="Arial"/>
          <w:i w:val="0"/>
          <w:szCs w:val="22"/>
        </w:rPr>
        <w:t xml:space="preserve">on policy development best local practices, </w:t>
      </w:r>
      <w:r w:rsidRPr="004744AD">
        <w:rPr>
          <w:rStyle w:val="Emphasis"/>
          <w:rFonts w:ascii="Arial" w:hAnsi="Arial" w:cs="Arial"/>
          <w:i w:val="0"/>
          <w:szCs w:val="22"/>
        </w:rPr>
        <w:t xml:space="preserve">developed together with regions, cities and their associations </w:t>
      </w:r>
      <w:r w:rsidR="004656A5" w:rsidRPr="004744AD">
        <w:rPr>
          <w:rStyle w:val="Emphasis"/>
          <w:rFonts w:ascii="Arial" w:hAnsi="Arial" w:cs="Arial"/>
          <w:i w:val="0"/>
          <w:szCs w:val="22"/>
        </w:rPr>
        <w:t xml:space="preserve">and </w:t>
      </w:r>
      <w:r w:rsidRPr="004744AD">
        <w:rPr>
          <w:rStyle w:val="Emphasis"/>
          <w:rFonts w:ascii="Arial" w:hAnsi="Arial" w:cs="Arial"/>
          <w:i w:val="0"/>
          <w:szCs w:val="22"/>
        </w:rPr>
        <w:t>with neighbouring countries and international organisations</w:t>
      </w:r>
      <w:r w:rsidR="00573B9C" w:rsidRPr="004744AD">
        <w:rPr>
          <w:rStyle w:val="Emphasis"/>
          <w:rFonts w:ascii="Arial" w:hAnsi="Arial" w:cs="Arial"/>
          <w:i w:val="0"/>
          <w:szCs w:val="22"/>
        </w:rPr>
        <w:t>.</w:t>
      </w:r>
    </w:p>
    <w:p w:rsidR="007C4A2F" w:rsidRPr="004744AD" w:rsidRDefault="007C4A2F" w:rsidP="001C57D3">
      <w:pPr>
        <w:widowControl w:val="0"/>
        <w:spacing w:line="240" w:lineRule="auto"/>
        <w:rPr>
          <w:rFonts w:ascii="Arial" w:eastAsia="Calibri" w:hAnsi="Arial" w:cs="Arial"/>
          <w:color w:val="000000"/>
          <w:szCs w:val="22"/>
        </w:rPr>
      </w:pPr>
    </w:p>
    <w:p w:rsidR="001C57C0" w:rsidRPr="004744AD" w:rsidRDefault="001C57C0" w:rsidP="001C57D3">
      <w:pPr>
        <w:widowControl w:val="0"/>
        <w:spacing w:line="240" w:lineRule="auto"/>
        <w:rPr>
          <w:rFonts w:ascii="Arial" w:eastAsia="Calibri" w:hAnsi="Arial" w:cs="Arial"/>
          <w:color w:val="000000"/>
          <w:szCs w:val="22"/>
        </w:rPr>
      </w:pPr>
    </w:p>
    <w:p w:rsidR="00DD2E0C" w:rsidRPr="004744AD" w:rsidRDefault="008C1B20" w:rsidP="009D63DC">
      <w:pPr>
        <w:pStyle w:val="Heading1"/>
        <w:tabs>
          <w:tab w:val="left" w:pos="567"/>
        </w:tabs>
        <w:rPr>
          <w:rFonts w:ascii="Arial" w:hAnsi="Arial" w:cs="Arial"/>
          <w:b/>
          <w:szCs w:val="22"/>
        </w:rPr>
      </w:pPr>
      <w:r w:rsidRPr="004744AD">
        <w:rPr>
          <w:rFonts w:ascii="Arial" w:hAnsi="Arial" w:cs="Arial"/>
          <w:b/>
          <w:szCs w:val="22"/>
        </w:rPr>
        <w:lastRenderedPageBreak/>
        <w:tab/>
      </w:r>
      <w:r w:rsidR="00DD2E0C" w:rsidRPr="004744AD">
        <w:rPr>
          <w:rFonts w:ascii="Arial" w:hAnsi="Arial" w:cs="Arial"/>
          <w:b/>
          <w:szCs w:val="22"/>
        </w:rPr>
        <w:t>Other institutional communication</w:t>
      </w:r>
    </w:p>
    <w:p w:rsidR="005E714A" w:rsidRPr="004744AD" w:rsidRDefault="005E714A" w:rsidP="000A4562">
      <w:pPr>
        <w:rPr>
          <w:rFonts w:ascii="Arial" w:hAnsi="Arial" w:cs="Arial"/>
          <w:szCs w:val="22"/>
        </w:rPr>
      </w:pPr>
    </w:p>
    <w:p w:rsidR="00FB1448" w:rsidRPr="004744AD" w:rsidRDefault="00DD2E0C" w:rsidP="00FB1448">
      <w:pPr>
        <w:pStyle w:val="NormalGararmond"/>
        <w:jc w:val="both"/>
        <w:rPr>
          <w:rFonts w:ascii="Arial" w:hAnsi="Arial" w:cs="Arial"/>
          <w:color w:val="000000"/>
          <w:sz w:val="22"/>
          <w:szCs w:val="22"/>
        </w:rPr>
      </w:pPr>
      <w:r w:rsidRPr="004744AD">
        <w:rPr>
          <w:rFonts w:ascii="Arial" w:hAnsi="Arial" w:cs="Arial"/>
          <w:color w:val="000000"/>
          <w:sz w:val="22"/>
          <w:szCs w:val="22"/>
        </w:rPr>
        <w:t>Beyond the three campaigns, adequate coverage of</w:t>
      </w:r>
      <w:r w:rsidR="00FB1448" w:rsidRPr="004744AD">
        <w:rPr>
          <w:rFonts w:ascii="Arial" w:hAnsi="Arial" w:cs="Arial"/>
          <w:color w:val="000000"/>
          <w:sz w:val="22"/>
          <w:szCs w:val="22"/>
        </w:rPr>
        <w:t xml:space="preserve"> the legislative work and other i</w:t>
      </w:r>
      <w:r w:rsidR="00AA2711" w:rsidRPr="004744AD">
        <w:rPr>
          <w:rFonts w:ascii="Arial" w:hAnsi="Arial" w:cs="Arial"/>
          <w:color w:val="000000"/>
          <w:sz w:val="22"/>
          <w:szCs w:val="22"/>
        </w:rPr>
        <w:t>nstitutional activities should be generated from issues</w:t>
      </w:r>
      <w:r w:rsidRPr="004744AD">
        <w:rPr>
          <w:rFonts w:ascii="Arial" w:hAnsi="Arial" w:cs="Arial"/>
          <w:color w:val="000000"/>
          <w:sz w:val="22"/>
          <w:szCs w:val="22"/>
        </w:rPr>
        <w:t xml:space="preserve"> which promise to have the greatest impact. This </w:t>
      </w:r>
      <w:r w:rsidR="00AA2711" w:rsidRPr="004744AD">
        <w:rPr>
          <w:rFonts w:ascii="Arial" w:hAnsi="Arial" w:cs="Arial"/>
          <w:color w:val="000000"/>
          <w:sz w:val="22"/>
          <w:szCs w:val="22"/>
        </w:rPr>
        <w:t xml:space="preserve">work </w:t>
      </w:r>
      <w:r w:rsidRPr="004744AD">
        <w:rPr>
          <w:rFonts w:ascii="Arial" w:hAnsi="Arial" w:cs="Arial"/>
          <w:color w:val="000000"/>
          <w:sz w:val="22"/>
          <w:szCs w:val="22"/>
        </w:rPr>
        <w:t>includes</w:t>
      </w:r>
      <w:r w:rsidR="00FB1448" w:rsidRPr="004744AD">
        <w:rPr>
          <w:rFonts w:ascii="Arial" w:hAnsi="Arial" w:cs="Arial"/>
          <w:color w:val="000000"/>
          <w:sz w:val="22"/>
          <w:szCs w:val="22"/>
        </w:rPr>
        <w:t xml:space="preserve"> contributing to the President's </w:t>
      </w:r>
      <w:r w:rsidR="008C1B20" w:rsidRPr="004744AD">
        <w:rPr>
          <w:rFonts w:ascii="Arial" w:hAnsi="Arial" w:cs="Arial"/>
          <w:color w:val="000000"/>
          <w:sz w:val="22"/>
          <w:szCs w:val="22"/>
        </w:rPr>
        <w:t>priorities (</w:t>
      </w:r>
      <w:r w:rsidR="00FB1448" w:rsidRPr="004744AD">
        <w:rPr>
          <w:rFonts w:ascii="Arial" w:hAnsi="Arial" w:cs="Arial"/>
          <w:color w:val="000000"/>
          <w:sz w:val="22"/>
          <w:szCs w:val="22"/>
        </w:rPr>
        <w:t>"</w:t>
      </w:r>
      <w:r w:rsidR="00FB1448" w:rsidRPr="004744AD">
        <w:rPr>
          <w:rFonts w:ascii="Arial" w:hAnsi="Arial" w:cs="Arial"/>
          <w:i/>
          <w:color w:val="000000"/>
          <w:sz w:val="22"/>
          <w:szCs w:val="22"/>
        </w:rPr>
        <w:t xml:space="preserve">four </w:t>
      </w:r>
      <w:proofErr w:type="spellStart"/>
      <w:r w:rsidR="00FB1448" w:rsidRPr="004744AD">
        <w:rPr>
          <w:rFonts w:ascii="Arial" w:hAnsi="Arial" w:cs="Arial"/>
          <w:i/>
          <w:color w:val="000000"/>
          <w:sz w:val="22"/>
          <w:szCs w:val="22"/>
        </w:rPr>
        <w:t>chantiers</w:t>
      </w:r>
      <w:proofErr w:type="spellEnd"/>
      <w:r w:rsidR="00FB1448" w:rsidRPr="004744AD">
        <w:rPr>
          <w:rFonts w:ascii="Arial" w:hAnsi="Arial" w:cs="Arial"/>
          <w:color w:val="000000"/>
          <w:sz w:val="22"/>
          <w:szCs w:val="22"/>
        </w:rPr>
        <w:t>"</w:t>
      </w:r>
      <w:r w:rsidR="008C1B20" w:rsidRPr="004744AD">
        <w:rPr>
          <w:rFonts w:ascii="Arial" w:hAnsi="Arial" w:cs="Arial"/>
          <w:color w:val="000000"/>
          <w:sz w:val="22"/>
          <w:szCs w:val="22"/>
        </w:rPr>
        <w:t>)</w:t>
      </w:r>
      <w:r w:rsidR="00FB1448" w:rsidRPr="004744AD">
        <w:rPr>
          <w:rFonts w:ascii="Arial" w:hAnsi="Arial" w:cs="Arial"/>
          <w:color w:val="000000"/>
          <w:sz w:val="22"/>
          <w:szCs w:val="22"/>
        </w:rPr>
        <w:t xml:space="preserve"> for the </w:t>
      </w:r>
      <w:r w:rsidR="00316DC5" w:rsidRPr="004744AD">
        <w:rPr>
          <w:rFonts w:ascii="Arial" w:hAnsi="Arial" w:cs="Arial"/>
          <w:color w:val="000000"/>
          <w:sz w:val="22"/>
          <w:szCs w:val="22"/>
        </w:rPr>
        <w:t>term of office</w:t>
      </w:r>
      <w:r w:rsidR="00FB1448" w:rsidRPr="004744AD">
        <w:rPr>
          <w:rFonts w:ascii="Arial" w:hAnsi="Arial" w:cs="Arial"/>
          <w:color w:val="000000"/>
          <w:sz w:val="22"/>
          <w:szCs w:val="22"/>
        </w:rPr>
        <w:t>:</w:t>
      </w:r>
    </w:p>
    <w:p w:rsidR="00AE06C9" w:rsidRPr="004744AD" w:rsidRDefault="00AE06C9" w:rsidP="00FB1448">
      <w:pPr>
        <w:pStyle w:val="NormalGararmond"/>
        <w:jc w:val="both"/>
        <w:rPr>
          <w:rFonts w:ascii="Arial" w:hAnsi="Arial" w:cs="Arial"/>
          <w:color w:val="000000"/>
          <w:sz w:val="22"/>
          <w:szCs w:val="22"/>
        </w:rPr>
      </w:pPr>
    </w:p>
    <w:p w:rsidR="00FB1448" w:rsidRPr="004744AD" w:rsidRDefault="008C1B20" w:rsidP="009D63DC">
      <w:pPr>
        <w:pStyle w:val="NormalGararmond"/>
        <w:numPr>
          <w:ilvl w:val="0"/>
          <w:numId w:val="11"/>
        </w:numPr>
        <w:rPr>
          <w:rFonts w:ascii="Arial" w:hAnsi="Arial" w:cs="Arial"/>
          <w:sz w:val="22"/>
          <w:szCs w:val="22"/>
        </w:rPr>
      </w:pPr>
      <w:r w:rsidRPr="004744AD">
        <w:rPr>
          <w:rFonts w:ascii="Arial" w:hAnsi="Arial" w:cs="Arial"/>
          <w:sz w:val="22"/>
          <w:szCs w:val="22"/>
        </w:rPr>
        <w:t>e</w:t>
      </w:r>
      <w:r w:rsidR="00FB1448" w:rsidRPr="004744AD">
        <w:rPr>
          <w:rFonts w:ascii="Arial" w:hAnsi="Arial" w:cs="Arial"/>
          <w:sz w:val="22"/>
          <w:szCs w:val="22"/>
        </w:rPr>
        <w:t>nergising the functioning of the CoR statutory bodies;</w:t>
      </w:r>
    </w:p>
    <w:p w:rsidR="00FB1448" w:rsidRPr="004744AD" w:rsidRDefault="008C1B20" w:rsidP="009D63DC">
      <w:pPr>
        <w:pStyle w:val="NormalGararmond"/>
        <w:numPr>
          <w:ilvl w:val="0"/>
          <w:numId w:val="11"/>
        </w:numPr>
        <w:rPr>
          <w:rFonts w:ascii="Arial" w:hAnsi="Arial" w:cs="Arial"/>
          <w:sz w:val="22"/>
          <w:szCs w:val="22"/>
        </w:rPr>
      </w:pPr>
      <w:r w:rsidRPr="004744AD">
        <w:rPr>
          <w:rFonts w:ascii="Arial" w:hAnsi="Arial" w:cs="Arial"/>
          <w:sz w:val="22"/>
          <w:szCs w:val="22"/>
        </w:rPr>
        <w:t>f</w:t>
      </w:r>
      <w:r w:rsidR="00FB1448" w:rsidRPr="004744AD">
        <w:rPr>
          <w:rFonts w:ascii="Arial" w:hAnsi="Arial" w:cs="Arial"/>
          <w:sz w:val="22"/>
          <w:szCs w:val="22"/>
        </w:rPr>
        <w:t xml:space="preserve">ostering our cooperation with the EU </w:t>
      </w:r>
      <w:r w:rsidR="00355D69" w:rsidRPr="004744AD">
        <w:rPr>
          <w:rFonts w:ascii="Arial" w:hAnsi="Arial" w:cs="Arial"/>
          <w:sz w:val="22"/>
          <w:szCs w:val="22"/>
        </w:rPr>
        <w:t>I</w:t>
      </w:r>
      <w:r w:rsidR="00FB1448" w:rsidRPr="004744AD">
        <w:rPr>
          <w:rFonts w:ascii="Arial" w:hAnsi="Arial" w:cs="Arial"/>
          <w:sz w:val="22"/>
          <w:szCs w:val="22"/>
        </w:rPr>
        <w:t>nstitutions and our impact;</w:t>
      </w:r>
    </w:p>
    <w:p w:rsidR="00FB1448" w:rsidRPr="004744AD" w:rsidRDefault="008C1B20" w:rsidP="009D63DC">
      <w:pPr>
        <w:pStyle w:val="NormalGararmond"/>
        <w:numPr>
          <w:ilvl w:val="0"/>
          <w:numId w:val="11"/>
        </w:numPr>
        <w:rPr>
          <w:rFonts w:ascii="Arial" w:hAnsi="Arial" w:cs="Arial"/>
          <w:sz w:val="22"/>
          <w:szCs w:val="22"/>
        </w:rPr>
      </w:pPr>
      <w:r w:rsidRPr="004744AD">
        <w:rPr>
          <w:rFonts w:ascii="Arial" w:hAnsi="Arial" w:cs="Arial"/>
          <w:sz w:val="22"/>
          <w:szCs w:val="22"/>
        </w:rPr>
        <w:t>s</w:t>
      </w:r>
      <w:r w:rsidR="00FB1448" w:rsidRPr="004744AD">
        <w:rPr>
          <w:rFonts w:ascii="Arial" w:hAnsi="Arial" w:cs="Arial"/>
          <w:sz w:val="22"/>
          <w:szCs w:val="22"/>
        </w:rPr>
        <w:t xml:space="preserve">trengthening our </w:t>
      </w:r>
      <w:r w:rsidR="004656A5" w:rsidRPr="004744AD">
        <w:rPr>
          <w:rFonts w:ascii="Arial" w:hAnsi="Arial" w:cs="Arial"/>
          <w:sz w:val="22"/>
          <w:szCs w:val="22"/>
        </w:rPr>
        <w:t xml:space="preserve">bonds </w:t>
      </w:r>
      <w:r w:rsidR="00FB1448" w:rsidRPr="004744AD">
        <w:rPr>
          <w:rFonts w:ascii="Arial" w:hAnsi="Arial" w:cs="Arial"/>
          <w:sz w:val="22"/>
          <w:szCs w:val="22"/>
        </w:rPr>
        <w:t>with cities, regions and their associations;</w:t>
      </w:r>
    </w:p>
    <w:p w:rsidR="00DD2E0C" w:rsidRPr="004744AD" w:rsidRDefault="008C1B20" w:rsidP="009D63DC">
      <w:pPr>
        <w:pStyle w:val="ColorfulList-Accent110"/>
        <w:numPr>
          <w:ilvl w:val="0"/>
          <w:numId w:val="11"/>
        </w:numPr>
        <w:jc w:val="both"/>
        <w:rPr>
          <w:rFonts w:ascii="Arial" w:hAnsi="Arial" w:cs="Arial"/>
          <w:lang w:val="en-GB"/>
        </w:rPr>
      </w:pPr>
      <w:proofErr w:type="gramStart"/>
      <w:r w:rsidRPr="004744AD">
        <w:rPr>
          <w:rFonts w:ascii="Arial" w:hAnsi="Arial" w:cs="Arial"/>
          <w:lang w:val="en-GB"/>
        </w:rPr>
        <w:t>l</w:t>
      </w:r>
      <w:r w:rsidR="00FB1448" w:rsidRPr="004744AD">
        <w:rPr>
          <w:rFonts w:ascii="Arial" w:hAnsi="Arial" w:cs="Arial"/>
          <w:lang w:val="en-GB"/>
        </w:rPr>
        <w:t>everaging</w:t>
      </w:r>
      <w:proofErr w:type="gramEnd"/>
      <w:r w:rsidR="00FB1448" w:rsidRPr="004744AD">
        <w:rPr>
          <w:rFonts w:ascii="Arial" w:hAnsi="Arial" w:cs="Arial"/>
          <w:lang w:val="en-GB"/>
        </w:rPr>
        <w:t xml:space="preserve"> communication, dialogue with citizens and standing in public opinion.</w:t>
      </w:r>
    </w:p>
    <w:p w:rsidR="00DD2E0C" w:rsidRPr="004744AD" w:rsidRDefault="00DD2E0C" w:rsidP="00FB1448">
      <w:pPr>
        <w:spacing w:line="240" w:lineRule="auto"/>
        <w:rPr>
          <w:rFonts w:ascii="Arial" w:hAnsi="Arial" w:cs="Arial"/>
          <w:color w:val="000000"/>
          <w:szCs w:val="22"/>
        </w:rPr>
      </w:pPr>
    </w:p>
    <w:p w:rsidR="005E714A" w:rsidRPr="004744AD" w:rsidRDefault="00CF00D3" w:rsidP="00DD2E0C">
      <w:pPr>
        <w:spacing w:line="240" w:lineRule="auto"/>
        <w:rPr>
          <w:rFonts w:ascii="Arial" w:hAnsi="Arial" w:cs="Arial"/>
          <w:color w:val="000000"/>
          <w:szCs w:val="22"/>
        </w:rPr>
      </w:pPr>
      <w:r w:rsidRPr="004744AD">
        <w:rPr>
          <w:rFonts w:ascii="Arial" w:hAnsi="Arial" w:cs="Arial"/>
          <w:color w:val="000000"/>
          <w:szCs w:val="22"/>
        </w:rPr>
        <w:t xml:space="preserve">Moreover, </w:t>
      </w:r>
      <w:r w:rsidR="001015D9" w:rsidRPr="004744AD">
        <w:rPr>
          <w:rFonts w:ascii="Arial" w:hAnsi="Arial" w:cs="Arial"/>
          <w:color w:val="000000"/>
          <w:szCs w:val="22"/>
        </w:rPr>
        <w:t>t</w:t>
      </w:r>
      <w:r w:rsidR="005E714A" w:rsidRPr="004744AD">
        <w:rPr>
          <w:rFonts w:ascii="Arial" w:hAnsi="Arial" w:cs="Arial"/>
          <w:color w:val="000000"/>
          <w:szCs w:val="22"/>
        </w:rPr>
        <w:t xml:space="preserve">he 25th anniversary of the CoR will feature in an appropriate way across the </w:t>
      </w:r>
      <w:r w:rsidR="001015D9" w:rsidRPr="004744AD">
        <w:rPr>
          <w:rFonts w:ascii="Arial" w:hAnsi="Arial" w:cs="Arial"/>
          <w:color w:val="000000"/>
          <w:szCs w:val="22"/>
        </w:rPr>
        <w:t xml:space="preserve">communication work. </w:t>
      </w:r>
    </w:p>
    <w:p w:rsidR="005E714A" w:rsidRPr="004744AD" w:rsidRDefault="005E714A" w:rsidP="00DD2E0C">
      <w:pPr>
        <w:spacing w:line="240" w:lineRule="auto"/>
        <w:rPr>
          <w:rFonts w:ascii="Arial" w:hAnsi="Arial" w:cs="Arial"/>
          <w:color w:val="000000"/>
          <w:szCs w:val="22"/>
        </w:rPr>
      </w:pPr>
    </w:p>
    <w:p w:rsidR="005E714A" w:rsidRPr="004744AD" w:rsidRDefault="001015D9" w:rsidP="00DD2E0C">
      <w:pPr>
        <w:spacing w:line="240" w:lineRule="auto"/>
        <w:rPr>
          <w:rFonts w:ascii="Arial" w:hAnsi="Arial" w:cs="Arial"/>
          <w:bCs/>
          <w:color w:val="000000"/>
          <w:kern w:val="36"/>
          <w:szCs w:val="22"/>
        </w:rPr>
      </w:pPr>
      <w:r w:rsidRPr="004744AD">
        <w:rPr>
          <w:rFonts w:ascii="Arial" w:hAnsi="Arial" w:cs="Arial"/>
          <w:color w:val="000000"/>
          <w:szCs w:val="22"/>
        </w:rPr>
        <w:t>Other institutional communication</w:t>
      </w:r>
      <w:r w:rsidR="005E714A" w:rsidRPr="004744AD">
        <w:rPr>
          <w:rFonts w:ascii="Arial" w:hAnsi="Arial" w:cs="Arial"/>
          <w:color w:val="000000"/>
          <w:szCs w:val="22"/>
        </w:rPr>
        <w:t xml:space="preserve"> includes, for example, the </w:t>
      </w:r>
      <w:proofErr w:type="spellStart"/>
      <w:r w:rsidR="005E714A" w:rsidRPr="004744AD">
        <w:rPr>
          <w:rFonts w:ascii="Arial" w:hAnsi="Arial" w:cs="Arial"/>
          <w:color w:val="000000"/>
          <w:szCs w:val="22"/>
        </w:rPr>
        <w:t>CoR</w:t>
      </w:r>
      <w:r w:rsidR="004656A5" w:rsidRPr="004744AD">
        <w:rPr>
          <w:rFonts w:ascii="Arial" w:hAnsi="Arial" w:cs="Arial"/>
          <w:color w:val="000000"/>
          <w:szCs w:val="22"/>
        </w:rPr>
        <w:t>'</w:t>
      </w:r>
      <w:r w:rsidR="005E714A" w:rsidRPr="004744AD">
        <w:rPr>
          <w:rFonts w:ascii="Arial" w:hAnsi="Arial" w:cs="Arial"/>
          <w:color w:val="000000"/>
          <w:szCs w:val="22"/>
        </w:rPr>
        <w:t>s</w:t>
      </w:r>
      <w:proofErr w:type="spellEnd"/>
      <w:r w:rsidR="005E714A" w:rsidRPr="004744AD">
        <w:rPr>
          <w:rFonts w:ascii="Arial" w:hAnsi="Arial" w:cs="Arial"/>
          <w:color w:val="000000"/>
          <w:szCs w:val="22"/>
        </w:rPr>
        <w:t xml:space="preserve"> involvement in the follow</w:t>
      </w:r>
      <w:r w:rsidR="004656A5" w:rsidRPr="004744AD">
        <w:rPr>
          <w:rFonts w:ascii="Arial" w:hAnsi="Arial" w:cs="Arial"/>
          <w:color w:val="000000"/>
          <w:szCs w:val="22"/>
        </w:rPr>
        <w:t>-</w:t>
      </w:r>
      <w:r w:rsidR="005E714A" w:rsidRPr="004744AD">
        <w:rPr>
          <w:rFonts w:ascii="Arial" w:hAnsi="Arial" w:cs="Arial"/>
          <w:color w:val="000000"/>
          <w:szCs w:val="22"/>
        </w:rPr>
        <w:t xml:space="preserve">up to the Task Force on </w:t>
      </w:r>
      <w:r w:rsidR="005E714A" w:rsidRPr="004744AD">
        <w:rPr>
          <w:rFonts w:ascii="Arial" w:hAnsi="Arial" w:cs="Arial"/>
          <w:bCs/>
          <w:color w:val="000000"/>
          <w:kern w:val="36"/>
          <w:szCs w:val="22"/>
        </w:rPr>
        <w:t xml:space="preserve">subsidiarity, proportionality and doing less more efficiently. This is likely to include in early 2019 the launch of a pilot network of regional hubs – one of the first concrete manifestations of </w:t>
      </w:r>
      <w:proofErr w:type="gramStart"/>
      <w:r w:rsidR="005E714A" w:rsidRPr="004744AD">
        <w:rPr>
          <w:rFonts w:ascii="Arial" w:hAnsi="Arial" w:cs="Arial"/>
          <w:bCs/>
          <w:i/>
          <w:color w:val="000000"/>
          <w:kern w:val="36"/>
          <w:szCs w:val="22"/>
        </w:rPr>
        <w:t>A</w:t>
      </w:r>
      <w:proofErr w:type="gramEnd"/>
      <w:r w:rsidR="005E714A" w:rsidRPr="004744AD">
        <w:rPr>
          <w:rFonts w:ascii="Arial" w:hAnsi="Arial" w:cs="Arial"/>
          <w:bCs/>
          <w:i/>
          <w:color w:val="000000"/>
          <w:kern w:val="36"/>
          <w:szCs w:val="22"/>
        </w:rPr>
        <w:t xml:space="preserve"> new way of working</w:t>
      </w:r>
      <w:r w:rsidR="005E714A" w:rsidRPr="004744AD">
        <w:rPr>
          <w:rFonts w:ascii="Arial" w:hAnsi="Arial" w:cs="Arial"/>
          <w:bCs/>
          <w:color w:val="000000"/>
          <w:kern w:val="36"/>
          <w:szCs w:val="22"/>
        </w:rPr>
        <w:t xml:space="preserve">. </w:t>
      </w:r>
    </w:p>
    <w:p w:rsidR="005E714A" w:rsidRPr="004744AD" w:rsidRDefault="005E714A" w:rsidP="00DD2E0C">
      <w:pPr>
        <w:spacing w:line="240" w:lineRule="auto"/>
        <w:rPr>
          <w:rFonts w:ascii="Arial" w:hAnsi="Arial" w:cs="Arial"/>
          <w:bCs/>
          <w:color w:val="000000"/>
          <w:kern w:val="36"/>
          <w:szCs w:val="22"/>
        </w:rPr>
      </w:pPr>
    </w:p>
    <w:p w:rsidR="00DD2E0C" w:rsidRPr="004744AD" w:rsidRDefault="00DD2E0C" w:rsidP="00DD2E0C">
      <w:pPr>
        <w:spacing w:line="240" w:lineRule="auto"/>
        <w:rPr>
          <w:rFonts w:ascii="Arial" w:hAnsi="Arial" w:cs="Arial"/>
          <w:color w:val="000000"/>
          <w:szCs w:val="22"/>
        </w:rPr>
      </w:pPr>
      <w:r w:rsidRPr="004744AD">
        <w:rPr>
          <w:rFonts w:ascii="Arial" w:hAnsi="Arial" w:cs="Arial"/>
          <w:color w:val="000000"/>
          <w:szCs w:val="22"/>
        </w:rPr>
        <w:t xml:space="preserve">It may be useful to recall the "standard package" of communication products and services for legislative work, which is the core business of the </w:t>
      </w:r>
      <w:proofErr w:type="spellStart"/>
      <w:r w:rsidRPr="004744AD">
        <w:rPr>
          <w:rFonts w:ascii="Arial" w:hAnsi="Arial" w:cs="Arial"/>
          <w:color w:val="000000"/>
          <w:szCs w:val="22"/>
        </w:rPr>
        <w:t>CoR.</w:t>
      </w:r>
      <w:proofErr w:type="spellEnd"/>
      <w:r w:rsidRPr="004744AD">
        <w:rPr>
          <w:rFonts w:ascii="Arial" w:hAnsi="Arial" w:cs="Arial"/>
          <w:color w:val="000000"/>
          <w:szCs w:val="22"/>
        </w:rPr>
        <w:t xml:space="preserve"> For a normal commission meeting, this </w:t>
      </w:r>
      <w:r w:rsidR="00AE06C9" w:rsidRPr="004744AD">
        <w:rPr>
          <w:rFonts w:ascii="Arial" w:hAnsi="Arial" w:cs="Arial"/>
          <w:color w:val="000000"/>
          <w:szCs w:val="22"/>
        </w:rPr>
        <w:t>could</w:t>
      </w:r>
      <w:r w:rsidRPr="004744AD">
        <w:rPr>
          <w:rFonts w:ascii="Arial" w:hAnsi="Arial" w:cs="Arial"/>
          <w:color w:val="000000"/>
          <w:szCs w:val="22"/>
        </w:rPr>
        <w:t xml:space="preserve"> include a highlight or press release, a web entry and, for each individual opinion, the standard format leaflet with the option for the rapporteur to invite the media. For a study or hosted event, this would include a web entry. For examples and success stories, "Europe in my region" is the web repository for all. </w:t>
      </w:r>
    </w:p>
    <w:p w:rsidR="007C4A2F" w:rsidRPr="004744AD" w:rsidRDefault="007C4A2F" w:rsidP="00DD2E0C">
      <w:pPr>
        <w:widowControl w:val="0"/>
        <w:spacing w:line="240" w:lineRule="auto"/>
        <w:rPr>
          <w:rFonts w:ascii="Arial" w:hAnsi="Arial" w:cs="Arial"/>
          <w:bCs/>
          <w:color w:val="000000"/>
          <w:kern w:val="36"/>
          <w:szCs w:val="22"/>
        </w:rPr>
      </w:pPr>
    </w:p>
    <w:p w:rsidR="00DD2E0C" w:rsidRPr="004744AD" w:rsidRDefault="005E5D9C" w:rsidP="00DD2E0C">
      <w:pPr>
        <w:widowControl w:val="0"/>
        <w:spacing w:line="240" w:lineRule="auto"/>
        <w:rPr>
          <w:rFonts w:ascii="Arial" w:hAnsi="Arial" w:cs="Arial"/>
          <w:bCs/>
          <w:color w:val="000000"/>
          <w:kern w:val="36"/>
          <w:szCs w:val="22"/>
        </w:rPr>
      </w:pPr>
      <w:r w:rsidRPr="004744AD">
        <w:rPr>
          <w:rFonts w:ascii="Arial" w:hAnsi="Arial" w:cs="Arial"/>
          <w:b/>
          <w:bCs/>
          <w:color w:val="000000"/>
          <w:kern w:val="36"/>
          <w:szCs w:val="22"/>
        </w:rPr>
        <w:t>I</w:t>
      </w:r>
      <w:r w:rsidR="00FB1448" w:rsidRPr="004744AD">
        <w:rPr>
          <w:rFonts w:ascii="Arial" w:hAnsi="Arial" w:cs="Arial"/>
          <w:b/>
          <w:bCs/>
          <w:color w:val="000000"/>
          <w:kern w:val="36"/>
          <w:szCs w:val="22"/>
        </w:rPr>
        <w:t>nnovations:</w:t>
      </w:r>
      <w:r w:rsidR="00FB1448" w:rsidRPr="004744AD">
        <w:rPr>
          <w:rFonts w:ascii="Arial" w:hAnsi="Arial" w:cs="Arial"/>
          <w:bCs/>
          <w:color w:val="000000"/>
          <w:kern w:val="36"/>
          <w:szCs w:val="22"/>
        </w:rPr>
        <w:t xml:space="preserve"> b</w:t>
      </w:r>
      <w:r w:rsidR="00DD2E0C" w:rsidRPr="004744AD">
        <w:rPr>
          <w:rFonts w:ascii="Arial" w:hAnsi="Arial" w:cs="Arial"/>
          <w:bCs/>
          <w:color w:val="000000"/>
          <w:kern w:val="36"/>
          <w:szCs w:val="22"/>
        </w:rPr>
        <w:t>uilding on successes such as the "</w:t>
      </w:r>
      <w:r w:rsidR="008C1B20" w:rsidRPr="004744AD">
        <w:rPr>
          <w:rFonts w:ascii="Arial" w:hAnsi="Arial" w:cs="Arial"/>
          <w:bCs/>
          <w:color w:val="000000"/>
          <w:kern w:val="36"/>
          <w:szCs w:val="22"/>
        </w:rPr>
        <w:t>n</w:t>
      </w:r>
      <w:r w:rsidR="00DD2E0C" w:rsidRPr="004744AD">
        <w:rPr>
          <w:rFonts w:ascii="Arial" w:hAnsi="Arial" w:cs="Arial"/>
          <w:bCs/>
          <w:color w:val="000000"/>
          <w:kern w:val="36"/>
          <w:szCs w:val="22"/>
        </w:rPr>
        <w:t>o</w:t>
      </w:r>
      <w:r w:rsidR="008C1B20" w:rsidRPr="004744AD">
        <w:rPr>
          <w:rFonts w:ascii="Arial" w:hAnsi="Arial" w:cs="Arial"/>
          <w:bCs/>
          <w:color w:val="000000"/>
          <w:kern w:val="36"/>
          <w:szCs w:val="22"/>
        </w:rPr>
        <w:t>-</w:t>
      </w:r>
      <w:r w:rsidR="00DB093F" w:rsidRPr="004744AD">
        <w:rPr>
          <w:rFonts w:ascii="Arial" w:hAnsi="Arial" w:cs="Arial"/>
          <w:bCs/>
          <w:color w:val="000000"/>
          <w:kern w:val="36"/>
          <w:szCs w:val="22"/>
        </w:rPr>
        <w:t>all-</w:t>
      </w:r>
      <w:r w:rsidR="00EB5774" w:rsidRPr="004744AD">
        <w:rPr>
          <w:rFonts w:ascii="Arial" w:hAnsi="Arial" w:cs="Arial"/>
          <w:bCs/>
          <w:color w:val="000000"/>
          <w:kern w:val="36"/>
          <w:szCs w:val="22"/>
        </w:rPr>
        <w:t>male panel</w:t>
      </w:r>
      <w:r w:rsidR="00DD2E0C" w:rsidRPr="004744AD">
        <w:rPr>
          <w:rFonts w:ascii="Arial" w:hAnsi="Arial" w:cs="Arial"/>
          <w:bCs/>
          <w:color w:val="000000"/>
          <w:kern w:val="36"/>
          <w:szCs w:val="22"/>
        </w:rPr>
        <w:t>" policy for events</w:t>
      </w:r>
      <w:r w:rsidR="008C1B20" w:rsidRPr="004744AD">
        <w:rPr>
          <w:rFonts w:ascii="Arial" w:hAnsi="Arial" w:cs="Arial"/>
          <w:bCs/>
          <w:color w:val="000000"/>
          <w:kern w:val="36"/>
          <w:szCs w:val="22"/>
        </w:rPr>
        <w:t>,</w:t>
      </w:r>
      <w:r w:rsidR="00DD2E0C" w:rsidRPr="004744AD">
        <w:rPr>
          <w:rFonts w:ascii="Arial" w:hAnsi="Arial" w:cs="Arial"/>
          <w:bCs/>
          <w:color w:val="000000"/>
          <w:kern w:val="36"/>
          <w:szCs w:val="22"/>
        </w:rPr>
        <w:t xml:space="preserve"> </w:t>
      </w:r>
      <w:r w:rsidR="00FB1448" w:rsidRPr="004744AD">
        <w:rPr>
          <w:rFonts w:ascii="Arial" w:hAnsi="Arial" w:cs="Arial"/>
          <w:bCs/>
          <w:color w:val="000000"/>
          <w:kern w:val="36"/>
          <w:szCs w:val="22"/>
        </w:rPr>
        <w:t xml:space="preserve">which was </w:t>
      </w:r>
      <w:r w:rsidR="00DD2E0C" w:rsidRPr="004744AD">
        <w:rPr>
          <w:rFonts w:ascii="Arial" w:hAnsi="Arial" w:cs="Arial"/>
          <w:bCs/>
          <w:color w:val="000000"/>
          <w:kern w:val="36"/>
          <w:szCs w:val="22"/>
        </w:rPr>
        <w:t>adopted in 2018</w:t>
      </w:r>
      <w:r w:rsidR="008C1B20" w:rsidRPr="004744AD">
        <w:rPr>
          <w:rFonts w:ascii="Arial" w:hAnsi="Arial" w:cs="Arial"/>
          <w:bCs/>
          <w:color w:val="000000"/>
          <w:kern w:val="36"/>
          <w:szCs w:val="22"/>
        </w:rPr>
        <w:t>,</w:t>
      </w:r>
      <w:r w:rsidR="00FB1448" w:rsidRPr="004744AD">
        <w:rPr>
          <w:rFonts w:ascii="Arial" w:hAnsi="Arial" w:cs="Arial"/>
          <w:bCs/>
          <w:color w:val="000000"/>
          <w:kern w:val="36"/>
          <w:szCs w:val="22"/>
        </w:rPr>
        <w:t xml:space="preserve"> and always working through the informal group of </w:t>
      </w:r>
      <w:r w:rsidR="002624E9" w:rsidRPr="004744AD">
        <w:rPr>
          <w:rFonts w:ascii="Arial" w:hAnsi="Arial" w:cs="Arial"/>
          <w:bCs/>
          <w:color w:val="000000"/>
          <w:kern w:val="36"/>
          <w:szCs w:val="22"/>
        </w:rPr>
        <w:t>m</w:t>
      </w:r>
      <w:r w:rsidR="00FB1448" w:rsidRPr="004744AD">
        <w:rPr>
          <w:rFonts w:ascii="Arial" w:hAnsi="Arial" w:cs="Arial"/>
          <w:bCs/>
          <w:color w:val="000000"/>
          <w:kern w:val="36"/>
          <w:szCs w:val="22"/>
        </w:rPr>
        <w:t xml:space="preserve">embers who give </w:t>
      </w:r>
      <w:r w:rsidR="00FB1448" w:rsidRPr="004744AD">
        <w:rPr>
          <w:rFonts w:ascii="Arial" w:hAnsi="Arial" w:cs="Arial"/>
          <w:color w:val="000000"/>
          <w:szCs w:val="22"/>
        </w:rPr>
        <w:t>advice on an ad-hoc basis (to ensure communication remains member-centric), we</w:t>
      </w:r>
      <w:r w:rsidR="00DD2E0C" w:rsidRPr="004744AD">
        <w:rPr>
          <w:rFonts w:ascii="Arial" w:hAnsi="Arial" w:cs="Arial"/>
          <w:bCs/>
          <w:color w:val="000000"/>
          <w:kern w:val="36"/>
          <w:szCs w:val="22"/>
        </w:rPr>
        <w:t xml:space="preserve"> should:</w:t>
      </w:r>
    </w:p>
    <w:p w:rsidR="008C1B20" w:rsidRPr="004744AD" w:rsidRDefault="008C1B20" w:rsidP="00DD2E0C">
      <w:pPr>
        <w:widowControl w:val="0"/>
        <w:spacing w:line="240" w:lineRule="auto"/>
        <w:rPr>
          <w:rFonts w:ascii="Arial" w:hAnsi="Arial" w:cs="Arial"/>
          <w:bCs/>
          <w:color w:val="000000"/>
          <w:kern w:val="36"/>
          <w:szCs w:val="22"/>
        </w:rPr>
      </w:pPr>
    </w:p>
    <w:p w:rsidR="00FB1448"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c</w:t>
      </w:r>
      <w:r w:rsidR="00DD2E0C" w:rsidRPr="004744AD">
        <w:rPr>
          <w:rFonts w:ascii="Arial" w:hAnsi="Arial" w:cs="Arial"/>
          <w:bCs/>
          <w:color w:val="000000"/>
          <w:kern w:val="36"/>
          <w:szCs w:val="22"/>
        </w:rPr>
        <w:t>onsider a more effecti</w:t>
      </w:r>
      <w:r w:rsidR="00FB1448" w:rsidRPr="004744AD">
        <w:rPr>
          <w:rFonts w:ascii="Arial" w:hAnsi="Arial" w:cs="Arial"/>
          <w:bCs/>
          <w:color w:val="000000"/>
          <w:kern w:val="36"/>
          <w:szCs w:val="22"/>
        </w:rPr>
        <w:t>ve and more visible approach to offsetting the carbon emissions of hosted and co-organised events in the refurbished JDE building;</w:t>
      </w:r>
    </w:p>
    <w:p w:rsidR="00FB1448"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c</w:t>
      </w:r>
      <w:r w:rsidR="00FB1448" w:rsidRPr="004744AD">
        <w:rPr>
          <w:rFonts w:ascii="Arial" w:hAnsi="Arial" w:cs="Arial"/>
          <w:bCs/>
          <w:color w:val="000000"/>
          <w:kern w:val="36"/>
          <w:szCs w:val="22"/>
        </w:rPr>
        <w:t>onsider a charging scheme for hosted events (Article 3.2 of Decision 028/2016)</w:t>
      </w:r>
    </w:p>
    <w:p w:rsidR="007C4A2F"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c</w:t>
      </w:r>
      <w:r w:rsidR="007C4A2F" w:rsidRPr="004744AD">
        <w:rPr>
          <w:rFonts w:ascii="Arial" w:hAnsi="Arial" w:cs="Arial"/>
          <w:bCs/>
          <w:color w:val="000000"/>
          <w:kern w:val="36"/>
          <w:szCs w:val="22"/>
        </w:rPr>
        <w:t xml:space="preserve">onsider </w:t>
      </w:r>
      <w:r w:rsidR="005E5D9C" w:rsidRPr="004744AD">
        <w:rPr>
          <w:rFonts w:ascii="Arial" w:hAnsi="Arial" w:cs="Arial"/>
          <w:bCs/>
          <w:color w:val="000000"/>
          <w:kern w:val="36"/>
          <w:szCs w:val="22"/>
        </w:rPr>
        <w:t xml:space="preserve">further </w:t>
      </w:r>
      <w:r w:rsidR="007C4A2F" w:rsidRPr="004744AD">
        <w:rPr>
          <w:rFonts w:ascii="Arial" w:hAnsi="Arial" w:cs="Arial"/>
          <w:bCs/>
          <w:color w:val="000000"/>
          <w:kern w:val="36"/>
          <w:szCs w:val="22"/>
        </w:rPr>
        <w:t>innovati</w:t>
      </w:r>
      <w:r w:rsidR="005E5D9C" w:rsidRPr="004744AD">
        <w:rPr>
          <w:rFonts w:ascii="Arial" w:hAnsi="Arial" w:cs="Arial"/>
          <w:bCs/>
          <w:color w:val="000000"/>
          <w:kern w:val="36"/>
          <w:szCs w:val="22"/>
        </w:rPr>
        <w:t>ons in</w:t>
      </w:r>
      <w:r w:rsidR="007C4A2F" w:rsidRPr="004744AD">
        <w:rPr>
          <w:rFonts w:ascii="Arial" w:hAnsi="Arial" w:cs="Arial"/>
          <w:bCs/>
          <w:color w:val="000000"/>
          <w:kern w:val="36"/>
          <w:szCs w:val="22"/>
        </w:rPr>
        <w:t xml:space="preserve"> graphic design</w:t>
      </w:r>
      <w:r w:rsidR="00DB093F" w:rsidRPr="004744AD">
        <w:rPr>
          <w:rFonts w:ascii="Arial" w:hAnsi="Arial" w:cs="Arial"/>
          <w:bCs/>
          <w:color w:val="000000"/>
          <w:kern w:val="36"/>
          <w:szCs w:val="22"/>
        </w:rPr>
        <w:t xml:space="preserve"> and expand to</w:t>
      </w:r>
      <w:r w:rsidR="007C4A2F" w:rsidRPr="004744AD">
        <w:rPr>
          <w:rFonts w:ascii="Arial" w:hAnsi="Arial" w:cs="Arial"/>
          <w:bCs/>
          <w:color w:val="000000"/>
          <w:kern w:val="36"/>
          <w:szCs w:val="22"/>
        </w:rPr>
        <w:t xml:space="preserve"> </w:t>
      </w:r>
      <w:r w:rsidR="002624E9" w:rsidRPr="004744AD">
        <w:rPr>
          <w:rFonts w:ascii="Arial" w:hAnsi="Arial" w:cs="Arial"/>
          <w:bCs/>
          <w:color w:val="000000"/>
          <w:kern w:val="36"/>
          <w:szCs w:val="22"/>
        </w:rPr>
        <w:t xml:space="preserve">additional </w:t>
      </w:r>
      <w:r w:rsidR="007C4A2F" w:rsidRPr="004744AD">
        <w:rPr>
          <w:rFonts w:ascii="Arial" w:hAnsi="Arial" w:cs="Arial"/>
          <w:bCs/>
          <w:color w:val="000000"/>
          <w:kern w:val="36"/>
          <w:szCs w:val="22"/>
        </w:rPr>
        <w:t>social media channels</w:t>
      </w:r>
      <w:r w:rsidR="00DB093F" w:rsidRPr="004744AD">
        <w:rPr>
          <w:rFonts w:ascii="Arial" w:hAnsi="Arial" w:cs="Arial"/>
          <w:bCs/>
          <w:color w:val="000000"/>
          <w:kern w:val="36"/>
          <w:szCs w:val="22"/>
        </w:rPr>
        <w:t xml:space="preserve"> (e.g.</w:t>
      </w:r>
      <w:r w:rsidR="007C4A2F" w:rsidRPr="004744AD">
        <w:rPr>
          <w:rFonts w:ascii="Arial" w:hAnsi="Arial" w:cs="Arial"/>
          <w:bCs/>
          <w:color w:val="000000"/>
          <w:kern w:val="36"/>
          <w:szCs w:val="22"/>
        </w:rPr>
        <w:t xml:space="preserve"> Instagram</w:t>
      </w:r>
      <w:r w:rsidR="00DB093F" w:rsidRPr="004744AD">
        <w:rPr>
          <w:rFonts w:ascii="Arial" w:hAnsi="Arial" w:cs="Arial"/>
          <w:bCs/>
          <w:color w:val="000000"/>
          <w:kern w:val="36"/>
          <w:szCs w:val="22"/>
        </w:rPr>
        <w:t>) as the social media landscape evolves;</w:t>
      </w:r>
    </w:p>
    <w:p w:rsidR="00F6267B"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f</w:t>
      </w:r>
      <w:r w:rsidR="005E5D9C" w:rsidRPr="004744AD">
        <w:rPr>
          <w:rFonts w:ascii="Arial" w:hAnsi="Arial" w:cs="Arial"/>
          <w:bCs/>
          <w:color w:val="000000"/>
          <w:kern w:val="36"/>
          <w:szCs w:val="22"/>
        </w:rPr>
        <w:t>urther s</w:t>
      </w:r>
      <w:r w:rsidR="00F6267B" w:rsidRPr="004744AD">
        <w:rPr>
          <w:rFonts w:ascii="Arial" w:hAnsi="Arial" w:cs="Arial"/>
          <w:bCs/>
          <w:color w:val="000000"/>
          <w:kern w:val="36"/>
          <w:szCs w:val="22"/>
        </w:rPr>
        <w:t>trengthen engagement on social media</w:t>
      </w:r>
      <w:r w:rsidR="005E5D9C" w:rsidRPr="004744AD">
        <w:rPr>
          <w:rFonts w:ascii="Arial" w:hAnsi="Arial" w:cs="Arial"/>
          <w:bCs/>
          <w:color w:val="000000"/>
          <w:kern w:val="36"/>
          <w:szCs w:val="22"/>
        </w:rPr>
        <w:t xml:space="preserve">, supporting and encouraging </w:t>
      </w:r>
      <w:r w:rsidR="002624E9" w:rsidRPr="004744AD">
        <w:rPr>
          <w:rFonts w:ascii="Arial" w:hAnsi="Arial" w:cs="Arial"/>
          <w:bCs/>
          <w:color w:val="000000"/>
          <w:kern w:val="36"/>
          <w:szCs w:val="22"/>
        </w:rPr>
        <w:t>m</w:t>
      </w:r>
      <w:r w:rsidR="005E5D9C" w:rsidRPr="004744AD">
        <w:rPr>
          <w:rFonts w:ascii="Arial" w:hAnsi="Arial" w:cs="Arial"/>
          <w:bCs/>
          <w:color w:val="000000"/>
          <w:kern w:val="36"/>
          <w:szCs w:val="22"/>
        </w:rPr>
        <w:t>embers to play an active role in their respective digital communities;</w:t>
      </w:r>
    </w:p>
    <w:p w:rsidR="007C4A2F"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f</w:t>
      </w:r>
      <w:r w:rsidR="00DB093F" w:rsidRPr="004744AD">
        <w:rPr>
          <w:rFonts w:ascii="Arial" w:hAnsi="Arial" w:cs="Arial"/>
          <w:bCs/>
          <w:color w:val="000000"/>
          <w:kern w:val="36"/>
          <w:szCs w:val="22"/>
        </w:rPr>
        <w:t>urther i</w:t>
      </w:r>
      <w:r w:rsidR="007C4A2F" w:rsidRPr="004744AD">
        <w:rPr>
          <w:rFonts w:ascii="Arial" w:hAnsi="Arial" w:cs="Arial"/>
          <w:bCs/>
          <w:color w:val="000000"/>
          <w:kern w:val="36"/>
          <w:szCs w:val="22"/>
        </w:rPr>
        <w:t>nvest in a storytelling approach in our communications efforts across the different channels</w:t>
      </w:r>
      <w:r w:rsidR="002624E9" w:rsidRPr="004744AD">
        <w:rPr>
          <w:rFonts w:ascii="Arial" w:hAnsi="Arial" w:cs="Arial"/>
          <w:bCs/>
          <w:color w:val="000000"/>
          <w:kern w:val="36"/>
          <w:szCs w:val="22"/>
        </w:rPr>
        <w:t>;</w:t>
      </w:r>
    </w:p>
    <w:p w:rsidR="007C4A2F"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f</w:t>
      </w:r>
      <w:r w:rsidR="00DB093F" w:rsidRPr="004744AD">
        <w:rPr>
          <w:rFonts w:ascii="Arial" w:hAnsi="Arial" w:cs="Arial"/>
          <w:bCs/>
          <w:color w:val="000000"/>
          <w:kern w:val="36"/>
          <w:szCs w:val="22"/>
        </w:rPr>
        <w:t>urther i</w:t>
      </w:r>
      <w:r w:rsidR="00182948" w:rsidRPr="004744AD">
        <w:rPr>
          <w:rFonts w:ascii="Arial" w:hAnsi="Arial" w:cs="Arial"/>
          <w:bCs/>
          <w:color w:val="000000"/>
          <w:kern w:val="36"/>
          <w:szCs w:val="22"/>
        </w:rPr>
        <w:t xml:space="preserve">mprove the </w:t>
      </w:r>
      <w:r w:rsidR="00DB093F" w:rsidRPr="004744AD">
        <w:rPr>
          <w:rFonts w:ascii="Arial" w:hAnsi="Arial" w:cs="Arial"/>
          <w:bCs/>
          <w:color w:val="000000"/>
          <w:kern w:val="36"/>
          <w:szCs w:val="22"/>
        </w:rPr>
        <w:t>e-shop system</w:t>
      </w:r>
      <w:r w:rsidR="00182948" w:rsidRPr="004744AD">
        <w:rPr>
          <w:rFonts w:ascii="Arial" w:hAnsi="Arial" w:cs="Arial"/>
          <w:bCs/>
          <w:color w:val="000000"/>
          <w:kern w:val="36"/>
          <w:szCs w:val="22"/>
        </w:rPr>
        <w:t xml:space="preserve"> of the CoR in order </w:t>
      </w:r>
      <w:r w:rsidR="00DB093F" w:rsidRPr="004744AD">
        <w:rPr>
          <w:rFonts w:ascii="Arial" w:hAnsi="Arial" w:cs="Arial"/>
          <w:bCs/>
          <w:color w:val="000000"/>
          <w:kern w:val="36"/>
          <w:szCs w:val="22"/>
        </w:rPr>
        <w:t xml:space="preserve">better </w:t>
      </w:r>
      <w:r w:rsidR="00182948" w:rsidRPr="004744AD">
        <w:rPr>
          <w:rFonts w:ascii="Arial" w:hAnsi="Arial" w:cs="Arial"/>
          <w:bCs/>
          <w:color w:val="000000"/>
          <w:kern w:val="36"/>
          <w:szCs w:val="22"/>
        </w:rPr>
        <w:t xml:space="preserve">to reach out to </w:t>
      </w:r>
      <w:r w:rsidR="00DB093F" w:rsidRPr="004744AD">
        <w:rPr>
          <w:rFonts w:ascii="Arial" w:hAnsi="Arial" w:cs="Arial"/>
          <w:bCs/>
          <w:color w:val="000000"/>
          <w:kern w:val="36"/>
          <w:szCs w:val="22"/>
        </w:rPr>
        <w:t>key audiences</w:t>
      </w:r>
      <w:r w:rsidR="002624E9" w:rsidRPr="004744AD">
        <w:rPr>
          <w:rFonts w:ascii="Arial" w:hAnsi="Arial" w:cs="Arial"/>
          <w:bCs/>
          <w:color w:val="000000"/>
          <w:kern w:val="36"/>
          <w:szCs w:val="22"/>
        </w:rPr>
        <w:t>;</w:t>
      </w:r>
    </w:p>
    <w:p w:rsidR="005E714A"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r w:rsidRPr="004744AD">
        <w:rPr>
          <w:rFonts w:ascii="Arial" w:hAnsi="Arial" w:cs="Arial"/>
          <w:bCs/>
          <w:color w:val="000000"/>
          <w:kern w:val="36"/>
          <w:szCs w:val="22"/>
        </w:rPr>
        <w:t>m</w:t>
      </w:r>
      <w:r w:rsidR="005E714A" w:rsidRPr="004744AD">
        <w:rPr>
          <w:rFonts w:ascii="Arial" w:hAnsi="Arial" w:cs="Arial"/>
          <w:bCs/>
          <w:color w:val="000000"/>
          <w:kern w:val="36"/>
          <w:szCs w:val="22"/>
        </w:rPr>
        <w:t xml:space="preserve">ember-centric invitations of key political guests to CoR events, based on </w:t>
      </w:r>
      <w:r w:rsidR="002624E9" w:rsidRPr="004744AD">
        <w:rPr>
          <w:rFonts w:ascii="Arial" w:hAnsi="Arial" w:cs="Arial"/>
          <w:bCs/>
          <w:color w:val="000000"/>
          <w:kern w:val="36"/>
          <w:szCs w:val="22"/>
        </w:rPr>
        <w:t xml:space="preserve">an </w:t>
      </w:r>
      <w:r w:rsidR="005E714A" w:rsidRPr="004744AD">
        <w:rPr>
          <w:rFonts w:ascii="Arial" w:hAnsi="Arial" w:cs="Arial"/>
          <w:bCs/>
          <w:color w:val="000000"/>
          <w:kern w:val="36"/>
          <w:szCs w:val="22"/>
        </w:rPr>
        <w:t>appropriate political balance and an agreed profile/background;</w:t>
      </w:r>
    </w:p>
    <w:p w:rsidR="00DB093F" w:rsidRPr="004744AD" w:rsidRDefault="00544AFB" w:rsidP="009D63DC">
      <w:pPr>
        <w:widowControl w:val="0"/>
        <w:numPr>
          <w:ilvl w:val="0"/>
          <w:numId w:val="10"/>
        </w:numPr>
        <w:spacing w:line="240" w:lineRule="auto"/>
        <w:ind w:left="426" w:hanging="426"/>
        <w:rPr>
          <w:rFonts w:ascii="Arial" w:hAnsi="Arial" w:cs="Arial"/>
          <w:bCs/>
          <w:color w:val="000000"/>
          <w:kern w:val="36"/>
          <w:szCs w:val="22"/>
        </w:rPr>
      </w:pPr>
      <w:proofErr w:type="gramStart"/>
      <w:r w:rsidRPr="004744AD">
        <w:rPr>
          <w:rFonts w:ascii="Arial" w:hAnsi="Arial" w:cs="Arial"/>
          <w:bCs/>
          <w:color w:val="000000"/>
          <w:kern w:val="36"/>
          <w:szCs w:val="22"/>
        </w:rPr>
        <w:t>c</w:t>
      </w:r>
      <w:r w:rsidR="00DB093F" w:rsidRPr="004744AD">
        <w:rPr>
          <w:rFonts w:ascii="Arial" w:hAnsi="Arial" w:cs="Arial"/>
          <w:bCs/>
          <w:color w:val="000000"/>
          <w:kern w:val="36"/>
          <w:szCs w:val="22"/>
        </w:rPr>
        <w:t>onsider</w:t>
      </w:r>
      <w:proofErr w:type="gramEnd"/>
      <w:r w:rsidR="00DB093F" w:rsidRPr="004744AD">
        <w:rPr>
          <w:rFonts w:ascii="Arial" w:hAnsi="Arial" w:cs="Arial"/>
          <w:bCs/>
          <w:color w:val="000000"/>
          <w:kern w:val="36"/>
          <w:szCs w:val="22"/>
        </w:rPr>
        <w:t xml:space="preserve"> a focus group of </w:t>
      </w:r>
      <w:r w:rsidR="002624E9" w:rsidRPr="004744AD">
        <w:rPr>
          <w:rFonts w:ascii="Arial" w:hAnsi="Arial" w:cs="Arial"/>
          <w:bCs/>
          <w:color w:val="000000"/>
          <w:kern w:val="36"/>
          <w:szCs w:val="22"/>
        </w:rPr>
        <w:t>m</w:t>
      </w:r>
      <w:r w:rsidR="00DB093F" w:rsidRPr="004744AD">
        <w:rPr>
          <w:rFonts w:ascii="Arial" w:hAnsi="Arial" w:cs="Arial"/>
          <w:bCs/>
          <w:color w:val="000000"/>
          <w:kern w:val="36"/>
          <w:szCs w:val="22"/>
        </w:rPr>
        <w:t>embers to take stock regularly of the impact of our communication (for example on the basis of the 2018 Communication Report which will be prepared in Spring next year).</w:t>
      </w:r>
    </w:p>
    <w:p w:rsidR="00DD2E0C" w:rsidRPr="004744AD" w:rsidRDefault="00DD2E0C" w:rsidP="00DD2E0C">
      <w:pPr>
        <w:widowControl w:val="0"/>
        <w:spacing w:line="240" w:lineRule="auto"/>
        <w:rPr>
          <w:rFonts w:ascii="Arial" w:hAnsi="Arial" w:cs="Arial"/>
          <w:bCs/>
          <w:color w:val="000000"/>
          <w:kern w:val="36"/>
          <w:szCs w:val="22"/>
        </w:rPr>
      </w:pPr>
    </w:p>
    <w:p w:rsidR="005E714A" w:rsidRPr="004744AD" w:rsidRDefault="005E714A" w:rsidP="00707DF8">
      <w:pPr>
        <w:widowControl w:val="0"/>
        <w:spacing w:line="240" w:lineRule="auto"/>
        <w:rPr>
          <w:rFonts w:ascii="Arial" w:hAnsi="Arial" w:cs="Arial"/>
          <w:b/>
          <w:color w:val="000000"/>
          <w:szCs w:val="22"/>
          <w:u w:val="single" w:color="FFFFFF"/>
        </w:rPr>
      </w:pPr>
    </w:p>
    <w:p w:rsidR="00D97D90" w:rsidRPr="004744AD" w:rsidRDefault="008C1B20" w:rsidP="009D63DC">
      <w:pPr>
        <w:pStyle w:val="Heading1"/>
        <w:tabs>
          <w:tab w:val="left" w:pos="567"/>
        </w:tabs>
        <w:rPr>
          <w:rFonts w:ascii="Arial" w:hAnsi="Arial" w:cs="Arial"/>
          <w:b/>
          <w:szCs w:val="22"/>
          <w:u w:val="single" w:color="FFFFFF"/>
        </w:rPr>
      </w:pPr>
      <w:r w:rsidRPr="004744AD">
        <w:rPr>
          <w:rFonts w:ascii="Arial" w:hAnsi="Arial" w:cs="Arial"/>
          <w:b/>
          <w:szCs w:val="22"/>
        </w:rPr>
        <w:tab/>
      </w:r>
      <w:r w:rsidR="00D97D90" w:rsidRPr="004744AD">
        <w:rPr>
          <w:rFonts w:ascii="Arial" w:hAnsi="Arial" w:cs="Arial"/>
          <w:b/>
          <w:szCs w:val="22"/>
        </w:rPr>
        <w:t>Monitoring and evaluation</w:t>
      </w:r>
      <w:r w:rsidR="00D97D90" w:rsidRPr="004744AD">
        <w:rPr>
          <w:rFonts w:ascii="Arial" w:hAnsi="Arial" w:cs="Arial"/>
          <w:b/>
          <w:color w:val="000000"/>
          <w:szCs w:val="22"/>
          <w:u w:val="single" w:color="FFFFFF"/>
        </w:rPr>
        <w:t xml:space="preserve"> </w:t>
      </w:r>
    </w:p>
    <w:p w:rsidR="00D97D90" w:rsidRPr="004744AD" w:rsidRDefault="00D97D90" w:rsidP="001C57D3">
      <w:pPr>
        <w:widowControl w:val="0"/>
        <w:spacing w:line="240" w:lineRule="auto"/>
        <w:rPr>
          <w:rFonts w:ascii="Arial" w:hAnsi="Arial" w:cs="Arial"/>
          <w:b/>
          <w:color w:val="000000"/>
          <w:szCs w:val="22"/>
        </w:rPr>
      </w:pPr>
    </w:p>
    <w:p w:rsidR="00D97D90" w:rsidRPr="004744AD" w:rsidRDefault="00B61BBA" w:rsidP="001C57D3">
      <w:pPr>
        <w:widowControl w:val="0"/>
        <w:spacing w:line="240" w:lineRule="auto"/>
        <w:rPr>
          <w:rFonts w:ascii="Arial" w:hAnsi="Arial" w:cs="Arial"/>
          <w:color w:val="000000"/>
          <w:szCs w:val="22"/>
        </w:rPr>
      </w:pPr>
      <w:r w:rsidRPr="004744AD">
        <w:rPr>
          <w:rFonts w:ascii="Arial" w:hAnsi="Arial" w:cs="Arial"/>
          <w:color w:val="000000"/>
          <w:szCs w:val="22"/>
        </w:rPr>
        <w:t xml:space="preserve">Outreach and outcomes of </w:t>
      </w:r>
      <w:r w:rsidR="00D97D90" w:rsidRPr="004744AD">
        <w:rPr>
          <w:rFonts w:ascii="Arial" w:hAnsi="Arial" w:cs="Arial"/>
          <w:color w:val="000000"/>
          <w:szCs w:val="22"/>
        </w:rPr>
        <w:t xml:space="preserve">CoR communication is </w:t>
      </w:r>
      <w:r w:rsidRPr="004744AD">
        <w:rPr>
          <w:rFonts w:ascii="Arial" w:hAnsi="Arial" w:cs="Arial"/>
          <w:color w:val="000000"/>
          <w:szCs w:val="22"/>
        </w:rPr>
        <w:t xml:space="preserve">monitored </w:t>
      </w:r>
      <w:r w:rsidR="00D97D90" w:rsidRPr="004744AD">
        <w:rPr>
          <w:rFonts w:ascii="Arial" w:hAnsi="Arial" w:cs="Arial"/>
          <w:color w:val="000000"/>
          <w:szCs w:val="22"/>
        </w:rPr>
        <w:t xml:space="preserve">by a system of monthly and annual reports on the Communication Plans, and the baseline, mid-term and final evaluation </w:t>
      </w:r>
      <w:r w:rsidR="00D97D90" w:rsidRPr="004744AD">
        <w:rPr>
          <w:rFonts w:ascii="Arial" w:hAnsi="Arial" w:cs="Arial"/>
          <w:color w:val="000000"/>
          <w:szCs w:val="22"/>
        </w:rPr>
        <w:lastRenderedPageBreak/>
        <w:t>of the 2015-2020 Commu</w:t>
      </w:r>
      <w:r w:rsidR="00A063CA" w:rsidRPr="004744AD">
        <w:rPr>
          <w:rFonts w:ascii="Arial" w:hAnsi="Arial" w:cs="Arial"/>
          <w:color w:val="000000"/>
          <w:szCs w:val="22"/>
        </w:rPr>
        <w:t>nication Strategy, which focus</w:t>
      </w:r>
      <w:r w:rsidR="00D97D90" w:rsidRPr="004744AD">
        <w:rPr>
          <w:rFonts w:ascii="Arial" w:hAnsi="Arial" w:cs="Arial"/>
          <w:color w:val="000000"/>
          <w:szCs w:val="22"/>
        </w:rPr>
        <w:t xml:space="preserve"> on impact and cost-efficiency of the communication tools and channels.</w:t>
      </w:r>
      <w:r w:rsidRPr="004744AD">
        <w:rPr>
          <w:rFonts w:ascii="Arial" w:hAnsi="Arial" w:cs="Arial"/>
          <w:color w:val="000000"/>
          <w:szCs w:val="22"/>
        </w:rPr>
        <w:t xml:space="preserve"> The monitoring system looks into the following aspects: </w:t>
      </w:r>
    </w:p>
    <w:p w:rsidR="00D97D90" w:rsidRPr="004744AD" w:rsidRDefault="00D97D90" w:rsidP="001C57D3">
      <w:pPr>
        <w:widowControl w:val="0"/>
        <w:spacing w:line="240" w:lineRule="auto"/>
        <w:rPr>
          <w:rFonts w:ascii="Arial" w:hAnsi="Arial" w:cs="Arial"/>
          <w:b/>
          <w:color w:val="000000"/>
          <w:szCs w:val="22"/>
        </w:rPr>
      </w:pPr>
    </w:p>
    <w:p w:rsidR="00D97D90" w:rsidRPr="004744AD" w:rsidRDefault="00D97D90" w:rsidP="009D63DC">
      <w:pPr>
        <w:widowControl w:val="0"/>
        <w:numPr>
          <w:ilvl w:val="0"/>
          <w:numId w:val="8"/>
        </w:numPr>
        <w:spacing w:line="240" w:lineRule="auto"/>
        <w:ind w:left="426" w:hanging="426"/>
        <w:rPr>
          <w:rFonts w:ascii="Arial" w:hAnsi="Arial" w:cs="Arial"/>
          <w:color w:val="000000"/>
          <w:szCs w:val="22"/>
        </w:rPr>
      </w:pPr>
      <w:r w:rsidRPr="004744AD">
        <w:rPr>
          <w:rFonts w:ascii="Arial" w:hAnsi="Arial" w:cs="Arial"/>
          <w:color w:val="000000"/>
          <w:szCs w:val="22"/>
        </w:rPr>
        <w:t xml:space="preserve">Press and media relations: Media reports </w:t>
      </w:r>
      <w:r w:rsidR="00B61BBA" w:rsidRPr="004744AD">
        <w:rPr>
          <w:rFonts w:ascii="Arial" w:hAnsi="Arial" w:cs="Arial"/>
          <w:color w:val="000000"/>
          <w:szCs w:val="22"/>
        </w:rPr>
        <w:t xml:space="preserve">are drawn up on a monthly basis and </w:t>
      </w:r>
      <w:r w:rsidRPr="004744AD">
        <w:rPr>
          <w:rFonts w:ascii="Arial" w:hAnsi="Arial" w:cs="Arial"/>
          <w:color w:val="000000"/>
          <w:szCs w:val="22"/>
        </w:rPr>
        <w:t xml:space="preserve">following </w:t>
      </w:r>
      <w:r w:rsidR="002624E9" w:rsidRPr="004744AD">
        <w:rPr>
          <w:rFonts w:ascii="Arial" w:hAnsi="Arial" w:cs="Arial"/>
          <w:color w:val="000000"/>
          <w:szCs w:val="22"/>
        </w:rPr>
        <w:t>p</w:t>
      </w:r>
      <w:r w:rsidRPr="004744AD">
        <w:rPr>
          <w:rFonts w:ascii="Arial" w:hAnsi="Arial" w:cs="Arial"/>
          <w:color w:val="000000"/>
          <w:szCs w:val="22"/>
        </w:rPr>
        <w:t xml:space="preserve">lenary </w:t>
      </w:r>
      <w:r w:rsidR="002624E9" w:rsidRPr="004744AD">
        <w:rPr>
          <w:rFonts w:ascii="Arial" w:hAnsi="Arial" w:cs="Arial"/>
          <w:color w:val="000000"/>
          <w:szCs w:val="22"/>
        </w:rPr>
        <w:t>s</w:t>
      </w:r>
      <w:r w:rsidRPr="004744AD">
        <w:rPr>
          <w:rFonts w:ascii="Arial" w:hAnsi="Arial" w:cs="Arial"/>
          <w:color w:val="000000"/>
          <w:szCs w:val="22"/>
        </w:rPr>
        <w:t>essions and key events, present</w:t>
      </w:r>
      <w:r w:rsidR="002624E9" w:rsidRPr="004744AD">
        <w:rPr>
          <w:rFonts w:ascii="Arial" w:hAnsi="Arial" w:cs="Arial"/>
          <w:color w:val="000000"/>
          <w:szCs w:val="22"/>
        </w:rPr>
        <w:t>ing</w:t>
      </w:r>
      <w:r w:rsidRPr="004744AD">
        <w:rPr>
          <w:rFonts w:ascii="Arial" w:hAnsi="Arial" w:cs="Arial"/>
          <w:color w:val="000000"/>
          <w:szCs w:val="22"/>
        </w:rPr>
        <w:t xml:space="preserve"> achievements in terms of media mentions and outreach, including through audio-visual media. These reports will also include qualitative analyses by theme and country. </w:t>
      </w:r>
    </w:p>
    <w:p w:rsidR="00D97D90" w:rsidRPr="004744AD" w:rsidRDefault="00D97D90" w:rsidP="009D63DC">
      <w:pPr>
        <w:widowControl w:val="0"/>
        <w:numPr>
          <w:ilvl w:val="0"/>
          <w:numId w:val="8"/>
        </w:numPr>
        <w:spacing w:line="240" w:lineRule="auto"/>
        <w:ind w:left="426" w:hanging="426"/>
        <w:rPr>
          <w:rFonts w:ascii="Arial" w:hAnsi="Arial" w:cs="Arial"/>
          <w:b/>
          <w:color w:val="000000"/>
          <w:szCs w:val="22"/>
        </w:rPr>
      </w:pPr>
      <w:r w:rsidRPr="004744AD">
        <w:rPr>
          <w:rFonts w:ascii="Arial" w:hAnsi="Arial" w:cs="Arial"/>
          <w:color w:val="000000"/>
          <w:szCs w:val="22"/>
        </w:rPr>
        <w:t>Events</w:t>
      </w:r>
      <w:r w:rsidR="00B61BBA" w:rsidRPr="004744AD">
        <w:rPr>
          <w:rFonts w:ascii="Arial" w:hAnsi="Arial" w:cs="Arial"/>
          <w:color w:val="000000"/>
          <w:szCs w:val="22"/>
        </w:rPr>
        <w:t>:</w:t>
      </w:r>
      <w:r w:rsidR="00B61BBA" w:rsidRPr="004744AD">
        <w:rPr>
          <w:rFonts w:ascii="Arial" w:hAnsi="Arial" w:cs="Arial"/>
          <w:b/>
          <w:color w:val="000000"/>
          <w:szCs w:val="22"/>
        </w:rPr>
        <w:t xml:space="preserve"> </w:t>
      </w:r>
      <w:r w:rsidR="00B61BBA" w:rsidRPr="004744AD">
        <w:rPr>
          <w:rFonts w:ascii="Arial" w:hAnsi="Arial" w:cs="Arial"/>
          <w:color w:val="000000"/>
          <w:szCs w:val="22"/>
        </w:rPr>
        <w:t>R</w:t>
      </w:r>
      <w:r w:rsidRPr="004744AD">
        <w:rPr>
          <w:rFonts w:ascii="Arial" w:hAnsi="Arial" w:cs="Arial"/>
          <w:color w:val="000000"/>
          <w:szCs w:val="22"/>
        </w:rPr>
        <w:t xml:space="preserve">esults and impact of key CoR events </w:t>
      </w:r>
      <w:r w:rsidR="00B61BBA" w:rsidRPr="004744AD">
        <w:rPr>
          <w:rFonts w:ascii="Arial" w:hAnsi="Arial" w:cs="Arial"/>
          <w:color w:val="000000"/>
          <w:szCs w:val="22"/>
        </w:rPr>
        <w:t xml:space="preserve">are </w:t>
      </w:r>
      <w:r w:rsidRPr="004744AD">
        <w:rPr>
          <w:rFonts w:ascii="Arial" w:hAnsi="Arial" w:cs="Arial"/>
          <w:color w:val="000000"/>
          <w:szCs w:val="22"/>
        </w:rPr>
        <w:t>documented through evaluations and proceedings. Beyond participants</w:t>
      </w:r>
      <w:r w:rsidR="002624E9" w:rsidRPr="004744AD">
        <w:rPr>
          <w:rFonts w:ascii="Arial" w:hAnsi="Arial" w:cs="Arial"/>
          <w:color w:val="000000"/>
          <w:szCs w:val="22"/>
        </w:rPr>
        <w:t>'</w:t>
      </w:r>
      <w:r w:rsidRPr="004744AD">
        <w:rPr>
          <w:rFonts w:ascii="Arial" w:hAnsi="Arial" w:cs="Arial"/>
          <w:color w:val="000000"/>
          <w:szCs w:val="22"/>
        </w:rPr>
        <w:t xml:space="preserve"> satisfaction surveys, the former will include information about the impact of CoR event</w:t>
      </w:r>
      <w:r w:rsidR="00B61BBA" w:rsidRPr="004744AD">
        <w:rPr>
          <w:rFonts w:ascii="Arial" w:hAnsi="Arial" w:cs="Arial"/>
          <w:color w:val="000000"/>
          <w:szCs w:val="22"/>
        </w:rPr>
        <w:t>s</w:t>
      </w:r>
      <w:r w:rsidRPr="004744AD">
        <w:rPr>
          <w:rFonts w:ascii="Arial" w:hAnsi="Arial" w:cs="Arial"/>
          <w:color w:val="000000"/>
          <w:szCs w:val="22"/>
        </w:rPr>
        <w:t xml:space="preserve">, e.g. with regard to follow-up activities conducted by local administrations. </w:t>
      </w:r>
    </w:p>
    <w:p w:rsidR="00D97D90" w:rsidRPr="004744AD" w:rsidRDefault="00D97D90" w:rsidP="009D63DC">
      <w:pPr>
        <w:widowControl w:val="0"/>
        <w:numPr>
          <w:ilvl w:val="0"/>
          <w:numId w:val="8"/>
        </w:numPr>
        <w:spacing w:line="240" w:lineRule="auto"/>
        <w:ind w:left="426" w:hanging="426"/>
        <w:rPr>
          <w:rFonts w:ascii="Arial" w:hAnsi="Arial" w:cs="Arial"/>
          <w:b/>
          <w:color w:val="000000"/>
          <w:szCs w:val="22"/>
        </w:rPr>
      </w:pPr>
      <w:r w:rsidRPr="004744AD">
        <w:rPr>
          <w:rFonts w:ascii="Arial" w:hAnsi="Arial" w:cs="Arial"/>
          <w:color w:val="000000"/>
          <w:szCs w:val="22"/>
        </w:rPr>
        <w:t>Public</w:t>
      </w:r>
      <w:r w:rsidR="00B61BBA" w:rsidRPr="004744AD">
        <w:rPr>
          <w:rFonts w:ascii="Arial" w:hAnsi="Arial" w:cs="Arial"/>
          <w:color w:val="000000"/>
          <w:szCs w:val="22"/>
        </w:rPr>
        <w:t>ations, online and social media:</w:t>
      </w:r>
      <w:r w:rsidR="00B61BBA" w:rsidRPr="004744AD">
        <w:rPr>
          <w:rFonts w:ascii="Arial" w:hAnsi="Arial" w:cs="Arial"/>
          <w:b/>
          <w:color w:val="000000"/>
          <w:szCs w:val="22"/>
        </w:rPr>
        <w:t xml:space="preserve"> </w:t>
      </w:r>
      <w:r w:rsidRPr="004744AD">
        <w:rPr>
          <w:rFonts w:ascii="Arial" w:hAnsi="Arial" w:cs="Arial"/>
          <w:color w:val="000000"/>
          <w:szCs w:val="22"/>
        </w:rPr>
        <w:t xml:space="preserve">Reports </w:t>
      </w:r>
      <w:r w:rsidR="00B61BBA" w:rsidRPr="004744AD">
        <w:rPr>
          <w:rFonts w:ascii="Arial" w:hAnsi="Arial" w:cs="Arial"/>
          <w:color w:val="000000"/>
          <w:szCs w:val="22"/>
        </w:rPr>
        <w:t xml:space="preserve">are </w:t>
      </w:r>
      <w:r w:rsidRPr="004744AD">
        <w:rPr>
          <w:rFonts w:ascii="Arial" w:hAnsi="Arial" w:cs="Arial"/>
          <w:color w:val="000000"/>
          <w:szCs w:val="22"/>
        </w:rPr>
        <w:t xml:space="preserve">up on a monthly basis or following </w:t>
      </w:r>
      <w:r w:rsidR="002624E9" w:rsidRPr="004744AD">
        <w:rPr>
          <w:rFonts w:ascii="Arial" w:hAnsi="Arial" w:cs="Arial"/>
          <w:color w:val="000000"/>
          <w:szCs w:val="22"/>
        </w:rPr>
        <w:t>p</w:t>
      </w:r>
      <w:r w:rsidRPr="004744AD">
        <w:rPr>
          <w:rFonts w:ascii="Arial" w:hAnsi="Arial" w:cs="Arial"/>
          <w:color w:val="000000"/>
          <w:szCs w:val="22"/>
        </w:rPr>
        <w:t xml:space="preserve">lenary </w:t>
      </w:r>
      <w:r w:rsidR="002624E9" w:rsidRPr="004744AD">
        <w:rPr>
          <w:rFonts w:ascii="Arial" w:hAnsi="Arial" w:cs="Arial"/>
          <w:color w:val="000000"/>
          <w:szCs w:val="22"/>
        </w:rPr>
        <w:t>s</w:t>
      </w:r>
      <w:r w:rsidRPr="004744AD">
        <w:rPr>
          <w:rFonts w:ascii="Arial" w:hAnsi="Arial" w:cs="Arial"/>
          <w:color w:val="000000"/>
          <w:szCs w:val="22"/>
        </w:rPr>
        <w:t xml:space="preserve">essions and key events, which present achievements in terms of </w:t>
      </w:r>
      <w:r w:rsidR="00B61BBA" w:rsidRPr="004744AD">
        <w:rPr>
          <w:rFonts w:ascii="Arial" w:hAnsi="Arial" w:cs="Arial"/>
          <w:color w:val="000000"/>
          <w:szCs w:val="22"/>
        </w:rPr>
        <w:t xml:space="preserve">web and social media </w:t>
      </w:r>
      <w:r w:rsidRPr="004744AD">
        <w:rPr>
          <w:rFonts w:ascii="Arial" w:hAnsi="Arial" w:cs="Arial"/>
          <w:color w:val="000000"/>
          <w:szCs w:val="22"/>
        </w:rPr>
        <w:t xml:space="preserve">outreach. In addition, tools </w:t>
      </w:r>
      <w:r w:rsidR="00B61BBA" w:rsidRPr="004744AD">
        <w:rPr>
          <w:rFonts w:ascii="Arial" w:hAnsi="Arial" w:cs="Arial"/>
          <w:color w:val="000000"/>
          <w:szCs w:val="22"/>
        </w:rPr>
        <w:t xml:space="preserve">are </w:t>
      </w:r>
      <w:r w:rsidRPr="004744AD">
        <w:rPr>
          <w:rFonts w:ascii="Arial" w:hAnsi="Arial" w:cs="Arial"/>
          <w:color w:val="000000"/>
          <w:szCs w:val="22"/>
        </w:rPr>
        <w:t xml:space="preserve">employed to better track the use of CoR publications and online sources. On given occasions, dedicated evaluations will be carried out to enhance the usefulness of the </w:t>
      </w:r>
      <w:proofErr w:type="spellStart"/>
      <w:r w:rsidRPr="004744AD">
        <w:rPr>
          <w:rFonts w:ascii="Arial" w:hAnsi="Arial" w:cs="Arial"/>
          <w:color w:val="000000"/>
          <w:szCs w:val="22"/>
        </w:rPr>
        <w:t>CoR's</w:t>
      </w:r>
      <w:proofErr w:type="spellEnd"/>
      <w:r w:rsidRPr="004744AD">
        <w:rPr>
          <w:rFonts w:ascii="Arial" w:hAnsi="Arial" w:cs="Arial"/>
          <w:color w:val="000000"/>
          <w:szCs w:val="22"/>
        </w:rPr>
        <w:t xml:space="preserve"> paper and web publications. </w:t>
      </w:r>
    </w:p>
    <w:p w:rsidR="00837A04" w:rsidRPr="004744AD" w:rsidRDefault="00837A04" w:rsidP="000A4562">
      <w:pPr>
        <w:widowControl w:val="0"/>
        <w:spacing w:line="240" w:lineRule="auto"/>
        <w:rPr>
          <w:rFonts w:ascii="Arial" w:hAnsi="Arial" w:cs="Arial"/>
          <w:color w:val="000000"/>
          <w:szCs w:val="22"/>
        </w:rPr>
      </w:pPr>
    </w:p>
    <w:p w:rsidR="00837A04" w:rsidRPr="004744AD" w:rsidRDefault="00837A04" w:rsidP="00837A04">
      <w:pPr>
        <w:widowControl w:val="0"/>
        <w:spacing w:line="240" w:lineRule="auto"/>
        <w:rPr>
          <w:rFonts w:ascii="Arial" w:hAnsi="Arial" w:cs="Arial"/>
          <w:szCs w:val="22"/>
        </w:rPr>
      </w:pPr>
      <w:r w:rsidRPr="004744AD">
        <w:rPr>
          <w:rFonts w:ascii="Arial" w:hAnsi="Arial" w:cs="Arial"/>
          <w:szCs w:val="22"/>
        </w:rPr>
        <w:t>The following output and outreach indicators will be applied:</w:t>
      </w:r>
    </w:p>
    <w:p w:rsidR="00837A04" w:rsidRPr="004744AD" w:rsidRDefault="008921A0" w:rsidP="009D63DC">
      <w:pPr>
        <w:widowControl w:val="0"/>
        <w:numPr>
          <w:ilvl w:val="0"/>
          <w:numId w:val="13"/>
        </w:numPr>
        <w:spacing w:line="240" w:lineRule="auto"/>
        <w:ind w:left="426" w:hanging="426"/>
        <w:rPr>
          <w:rFonts w:ascii="Arial" w:hAnsi="Arial" w:cs="Arial"/>
          <w:szCs w:val="22"/>
        </w:rPr>
      </w:pPr>
      <w:r w:rsidRPr="004744AD">
        <w:rPr>
          <w:rFonts w:ascii="Arial" w:hAnsi="Arial" w:cs="Arial"/>
          <w:szCs w:val="22"/>
        </w:rPr>
        <w:t xml:space="preserve">number </w:t>
      </w:r>
      <w:r w:rsidR="00DB093F" w:rsidRPr="004744AD">
        <w:rPr>
          <w:rFonts w:ascii="Arial" w:hAnsi="Arial" w:cs="Arial"/>
          <w:szCs w:val="22"/>
        </w:rPr>
        <w:t>of</w:t>
      </w:r>
      <w:r w:rsidR="00837A04" w:rsidRPr="004744AD">
        <w:rPr>
          <w:rFonts w:ascii="Arial" w:hAnsi="Arial" w:cs="Arial"/>
          <w:szCs w:val="22"/>
        </w:rPr>
        <w:t xml:space="preserve"> media mentions;</w:t>
      </w:r>
    </w:p>
    <w:p w:rsidR="000A4562" w:rsidRPr="004744AD" w:rsidRDefault="000A4562" w:rsidP="009D63DC">
      <w:pPr>
        <w:widowControl w:val="0"/>
        <w:numPr>
          <w:ilvl w:val="0"/>
          <w:numId w:val="13"/>
        </w:numPr>
        <w:spacing w:line="240" w:lineRule="auto"/>
        <w:ind w:left="426" w:hanging="426"/>
        <w:rPr>
          <w:rFonts w:ascii="Arial" w:hAnsi="Arial" w:cs="Arial"/>
          <w:szCs w:val="22"/>
        </w:rPr>
      </w:pPr>
      <w:proofErr w:type="gramStart"/>
      <w:r w:rsidRPr="004744AD">
        <w:rPr>
          <w:rFonts w:ascii="Arial" w:hAnsi="Arial" w:cs="Arial"/>
          <w:szCs w:val="22"/>
        </w:rPr>
        <w:t>number</w:t>
      </w:r>
      <w:proofErr w:type="gramEnd"/>
      <w:r w:rsidRPr="004744AD">
        <w:rPr>
          <w:rFonts w:ascii="Arial" w:hAnsi="Arial" w:cs="Arial"/>
          <w:szCs w:val="22"/>
        </w:rPr>
        <w:t xml:space="preserve"> of social media </w:t>
      </w:r>
      <w:r w:rsidR="00DB093F" w:rsidRPr="004744AD">
        <w:rPr>
          <w:rFonts w:ascii="Arial" w:hAnsi="Arial" w:cs="Arial"/>
          <w:szCs w:val="22"/>
        </w:rPr>
        <w:t>interactions</w:t>
      </w:r>
      <w:r w:rsidRPr="004744AD">
        <w:rPr>
          <w:rFonts w:ascii="Arial" w:hAnsi="Arial" w:cs="Arial"/>
          <w:szCs w:val="22"/>
        </w:rPr>
        <w:t xml:space="preserve"> and engagement.</w:t>
      </w:r>
    </w:p>
    <w:p w:rsidR="000A4562" w:rsidRPr="004744AD" w:rsidRDefault="000A4562" w:rsidP="009D63DC">
      <w:pPr>
        <w:widowControl w:val="0"/>
        <w:numPr>
          <w:ilvl w:val="0"/>
          <w:numId w:val="13"/>
        </w:numPr>
        <w:spacing w:line="240" w:lineRule="auto"/>
        <w:ind w:left="426" w:hanging="426"/>
        <w:rPr>
          <w:rFonts w:ascii="Arial" w:hAnsi="Arial" w:cs="Arial"/>
          <w:szCs w:val="22"/>
        </w:rPr>
      </w:pPr>
      <w:r w:rsidRPr="004744AD">
        <w:rPr>
          <w:rFonts w:ascii="Arial" w:hAnsi="Arial" w:cs="Arial"/>
          <w:szCs w:val="22"/>
        </w:rPr>
        <w:t>number of website visits/users;</w:t>
      </w:r>
    </w:p>
    <w:p w:rsidR="00DB093F" w:rsidRPr="004744AD" w:rsidRDefault="00DB093F" w:rsidP="009D63DC">
      <w:pPr>
        <w:widowControl w:val="0"/>
        <w:numPr>
          <w:ilvl w:val="0"/>
          <w:numId w:val="13"/>
        </w:numPr>
        <w:spacing w:line="240" w:lineRule="auto"/>
        <w:ind w:left="426" w:hanging="426"/>
        <w:rPr>
          <w:rFonts w:ascii="Arial" w:hAnsi="Arial" w:cs="Arial"/>
          <w:szCs w:val="22"/>
        </w:rPr>
      </w:pPr>
      <w:r w:rsidRPr="004744AD">
        <w:rPr>
          <w:rFonts w:ascii="Arial" w:hAnsi="Arial" w:cs="Arial"/>
          <w:szCs w:val="22"/>
        </w:rPr>
        <w:t xml:space="preserve">number of CoR members participating/speaking in events </w:t>
      </w:r>
    </w:p>
    <w:p w:rsidR="00837A04" w:rsidRPr="004744AD" w:rsidRDefault="00DB093F" w:rsidP="009D63DC">
      <w:pPr>
        <w:widowControl w:val="0"/>
        <w:numPr>
          <w:ilvl w:val="0"/>
          <w:numId w:val="13"/>
        </w:numPr>
        <w:spacing w:line="240" w:lineRule="auto"/>
        <w:ind w:left="426" w:hanging="426"/>
        <w:rPr>
          <w:rFonts w:ascii="Arial" w:hAnsi="Arial" w:cs="Arial"/>
          <w:szCs w:val="22"/>
        </w:rPr>
      </w:pPr>
      <w:r w:rsidRPr="004744AD">
        <w:rPr>
          <w:rFonts w:ascii="Arial" w:hAnsi="Arial" w:cs="Arial"/>
          <w:szCs w:val="22"/>
        </w:rPr>
        <w:t>event reports which feed into the political work of the CoR (qualitative harvesting of content rather than just quantitative targets)</w:t>
      </w:r>
    </w:p>
    <w:p w:rsidR="00837A04" w:rsidRPr="004744AD" w:rsidRDefault="00837A04" w:rsidP="009D63DC">
      <w:pPr>
        <w:widowControl w:val="0"/>
        <w:numPr>
          <w:ilvl w:val="0"/>
          <w:numId w:val="13"/>
        </w:numPr>
        <w:spacing w:line="240" w:lineRule="auto"/>
        <w:ind w:left="426" w:hanging="426"/>
        <w:rPr>
          <w:rFonts w:ascii="Arial" w:hAnsi="Arial" w:cs="Arial"/>
          <w:szCs w:val="22"/>
        </w:rPr>
      </w:pPr>
      <w:proofErr w:type="gramStart"/>
      <w:r w:rsidRPr="004744AD">
        <w:rPr>
          <w:rFonts w:ascii="Arial" w:hAnsi="Arial" w:cs="Arial"/>
          <w:szCs w:val="22"/>
        </w:rPr>
        <w:t>publications</w:t>
      </w:r>
      <w:proofErr w:type="gramEnd"/>
      <w:r w:rsidR="00275560" w:rsidRPr="004744AD">
        <w:rPr>
          <w:rFonts w:ascii="Arial" w:hAnsi="Arial" w:cs="Arial"/>
          <w:szCs w:val="22"/>
        </w:rPr>
        <w:t xml:space="preserve"> outreach.</w:t>
      </w:r>
    </w:p>
    <w:p w:rsidR="00837A04" w:rsidRPr="004744AD" w:rsidRDefault="00837A04" w:rsidP="000A4562">
      <w:pPr>
        <w:widowControl w:val="0"/>
        <w:spacing w:line="240" w:lineRule="auto"/>
        <w:rPr>
          <w:rFonts w:ascii="Arial" w:hAnsi="Arial" w:cs="Arial"/>
          <w:b/>
          <w:color w:val="000000"/>
          <w:szCs w:val="22"/>
        </w:rPr>
      </w:pPr>
    </w:p>
    <w:p w:rsidR="00837A04" w:rsidRPr="004744AD" w:rsidRDefault="00837A04" w:rsidP="000A4562">
      <w:pPr>
        <w:widowControl w:val="0"/>
        <w:spacing w:line="240" w:lineRule="auto"/>
        <w:rPr>
          <w:rFonts w:ascii="Arial" w:hAnsi="Arial" w:cs="Arial"/>
          <w:color w:val="000000"/>
          <w:szCs w:val="22"/>
        </w:rPr>
      </w:pPr>
      <w:r w:rsidRPr="004744AD">
        <w:rPr>
          <w:rFonts w:ascii="Arial" w:hAnsi="Arial" w:cs="Arial"/>
          <w:color w:val="000000"/>
          <w:szCs w:val="22"/>
        </w:rPr>
        <w:t xml:space="preserve">For each indicator, the level of outreach </w:t>
      </w:r>
      <w:r w:rsidR="008921A0" w:rsidRPr="004744AD">
        <w:rPr>
          <w:rFonts w:ascii="Arial" w:hAnsi="Arial" w:cs="Arial"/>
          <w:color w:val="000000"/>
          <w:szCs w:val="22"/>
        </w:rPr>
        <w:t>to</w:t>
      </w:r>
      <w:r w:rsidRPr="004744AD">
        <w:rPr>
          <w:rFonts w:ascii="Arial" w:hAnsi="Arial" w:cs="Arial"/>
          <w:color w:val="000000"/>
          <w:szCs w:val="22"/>
        </w:rPr>
        <w:t xml:space="preserve"> </w:t>
      </w:r>
      <w:r w:rsidRPr="004744AD">
        <w:rPr>
          <w:rFonts w:ascii="Arial" w:hAnsi="Arial" w:cs="Arial"/>
          <w:szCs w:val="22"/>
        </w:rPr>
        <w:t xml:space="preserve">MEPs, other elected politicians and representatives of local and regional authorities </w:t>
      </w:r>
      <w:r w:rsidR="00DB093F" w:rsidRPr="004744AD">
        <w:rPr>
          <w:rFonts w:ascii="Arial" w:hAnsi="Arial" w:cs="Arial"/>
          <w:szCs w:val="22"/>
        </w:rPr>
        <w:t xml:space="preserve">should </w:t>
      </w:r>
      <w:r w:rsidRPr="004744AD">
        <w:rPr>
          <w:rFonts w:ascii="Arial" w:hAnsi="Arial" w:cs="Arial"/>
          <w:szCs w:val="22"/>
        </w:rPr>
        <w:t>be specified.</w:t>
      </w:r>
    </w:p>
    <w:p w:rsidR="00D97D90" w:rsidRPr="004744AD" w:rsidRDefault="00D97D90" w:rsidP="001C57D3">
      <w:pPr>
        <w:widowControl w:val="0"/>
        <w:spacing w:line="240" w:lineRule="auto"/>
        <w:rPr>
          <w:rFonts w:ascii="Arial" w:hAnsi="Arial" w:cs="Arial"/>
          <w:color w:val="000000"/>
          <w:szCs w:val="22"/>
        </w:rPr>
      </w:pPr>
    </w:p>
    <w:p w:rsidR="00220A3D" w:rsidRPr="004744AD" w:rsidRDefault="00F2022C" w:rsidP="001C57D3">
      <w:pPr>
        <w:widowControl w:val="0"/>
        <w:spacing w:line="240" w:lineRule="auto"/>
        <w:rPr>
          <w:rFonts w:ascii="Arial" w:hAnsi="Arial" w:cs="Arial"/>
          <w:color w:val="000000"/>
          <w:szCs w:val="22"/>
        </w:rPr>
      </w:pPr>
      <w:r w:rsidRPr="004744AD">
        <w:rPr>
          <w:rFonts w:ascii="Arial" w:hAnsi="Arial" w:cs="Arial"/>
          <w:color w:val="000000"/>
          <w:szCs w:val="22"/>
        </w:rPr>
        <w:t>The evidence base for the presentation of the 2019 Communication Plan is the report comparing overall communication performance in the first six months of 2018 with the corresponding period in 2017. This report shows clear examples of efficiency gains, cost-sharing with other EU Institutions and setting aside margins in each budget line for innovative communication actions. These examples are useful for the CoR as a whole</w:t>
      </w:r>
      <w:r w:rsidR="00B61BBA" w:rsidRPr="004744AD">
        <w:rPr>
          <w:rFonts w:ascii="Arial" w:hAnsi="Arial" w:cs="Arial"/>
          <w:color w:val="000000"/>
          <w:szCs w:val="22"/>
        </w:rPr>
        <w:t>.</w:t>
      </w:r>
    </w:p>
    <w:p w:rsidR="00DD2E0C" w:rsidRPr="004744AD" w:rsidRDefault="00DD2E0C" w:rsidP="001C57D3">
      <w:pPr>
        <w:widowControl w:val="0"/>
        <w:spacing w:line="240" w:lineRule="auto"/>
        <w:rPr>
          <w:rFonts w:ascii="Arial" w:hAnsi="Arial" w:cs="Arial"/>
          <w:color w:val="000000"/>
          <w:szCs w:val="22"/>
        </w:rPr>
      </w:pPr>
    </w:p>
    <w:p w:rsidR="00DD2E0C" w:rsidRPr="004744AD" w:rsidRDefault="00DD2E0C" w:rsidP="001C57D3">
      <w:pPr>
        <w:widowControl w:val="0"/>
        <w:spacing w:line="240" w:lineRule="auto"/>
        <w:rPr>
          <w:rFonts w:ascii="Arial" w:hAnsi="Arial" w:cs="Arial"/>
          <w:color w:val="000000"/>
          <w:szCs w:val="22"/>
        </w:rPr>
      </w:pPr>
      <w:r w:rsidRPr="004744AD">
        <w:rPr>
          <w:rFonts w:ascii="Arial" w:hAnsi="Arial" w:cs="Arial"/>
          <w:color w:val="000000"/>
          <w:szCs w:val="22"/>
        </w:rPr>
        <w:t xml:space="preserve">Later in 2019, </w:t>
      </w:r>
      <w:r w:rsidR="008921A0" w:rsidRPr="004744AD">
        <w:rPr>
          <w:rFonts w:ascii="Arial" w:hAnsi="Arial" w:cs="Arial"/>
          <w:color w:val="000000"/>
          <w:szCs w:val="22"/>
        </w:rPr>
        <w:t xml:space="preserve">the </w:t>
      </w:r>
      <w:r w:rsidRPr="004744AD">
        <w:rPr>
          <w:rFonts w:ascii="Arial" w:hAnsi="Arial" w:cs="Arial"/>
          <w:color w:val="000000"/>
          <w:szCs w:val="22"/>
        </w:rPr>
        <w:t xml:space="preserve">final evaluation </w:t>
      </w:r>
      <w:proofErr w:type="gramStart"/>
      <w:r w:rsidRPr="004744AD">
        <w:rPr>
          <w:rFonts w:ascii="Arial" w:hAnsi="Arial" w:cs="Arial"/>
          <w:color w:val="000000"/>
          <w:szCs w:val="22"/>
        </w:rPr>
        <w:t>of the 2015-20 Communication Strategy</w:t>
      </w:r>
      <w:proofErr w:type="gramEnd"/>
      <w:r w:rsidR="008921A0" w:rsidRPr="004744AD">
        <w:rPr>
          <w:rFonts w:ascii="Arial" w:hAnsi="Arial" w:cs="Arial"/>
          <w:color w:val="000000"/>
          <w:szCs w:val="22"/>
        </w:rPr>
        <w:t xml:space="preserve"> will be conducted by an external contractor</w:t>
      </w:r>
      <w:r w:rsidRPr="004744AD">
        <w:rPr>
          <w:rFonts w:ascii="Arial" w:hAnsi="Arial" w:cs="Arial"/>
          <w:color w:val="000000"/>
          <w:szCs w:val="22"/>
        </w:rPr>
        <w:t>. This would in particular involve a third survey on the reputation of the CoR as a fully-fledged institution. This survey would be conducted among regional and local politicians</w:t>
      </w:r>
      <w:r w:rsidR="002624E9" w:rsidRPr="004744AD">
        <w:rPr>
          <w:rFonts w:ascii="Arial" w:hAnsi="Arial" w:cs="Arial"/>
          <w:color w:val="000000"/>
          <w:szCs w:val="22"/>
        </w:rPr>
        <w:t>,</w:t>
      </w:r>
      <w:r w:rsidRPr="004744AD">
        <w:rPr>
          <w:rFonts w:ascii="Arial" w:hAnsi="Arial" w:cs="Arial"/>
          <w:color w:val="000000"/>
          <w:szCs w:val="22"/>
        </w:rPr>
        <w:t xml:space="preserve"> </w:t>
      </w:r>
      <w:r w:rsidR="002624E9" w:rsidRPr="004744AD">
        <w:rPr>
          <w:rFonts w:ascii="Arial" w:hAnsi="Arial" w:cs="Arial"/>
          <w:color w:val="000000"/>
          <w:szCs w:val="22"/>
        </w:rPr>
        <w:t xml:space="preserve">with </w:t>
      </w:r>
      <w:r w:rsidRPr="004744AD">
        <w:rPr>
          <w:rFonts w:ascii="Arial" w:hAnsi="Arial" w:cs="Arial"/>
          <w:color w:val="000000"/>
          <w:szCs w:val="22"/>
        </w:rPr>
        <w:t xml:space="preserve">the </w:t>
      </w:r>
      <w:r w:rsidR="002624E9" w:rsidRPr="004744AD">
        <w:rPr>
          <w:rFonts w:ascii="Arial" w:hAnsi="Arial" w:cs="Arial"/>
          <w:color w:val="000000"/>
          <w:szCs w:val="22"/>
        </w:rPr>
        <w:t>I</w:t>
      </w:r>
      <w:r w:rsidRPr="004744AD">
        <w:rPr>
          <w:rFonts w:ascii="Arial" w:hAnsi="Arial" w:cs="Arial"/>
          <w:color w:val="000000"/>
          <w:szCs w:val="22"/>
        </w:rPr>
        <w:t xml:space="preserve">nstitutions in Brussels giving a further snapshot in addition to the baseline survey and the mid-term evaluation conducted in 2017. The results could be used to develop the Communication Strategy for the next </w:t>
      </w:r>
      <w:r w:rsidR="00316DC5" w:rsidRPr="004744AD">
        <w:rPr>
          <w:rFonts w:ascii="Arial" w:hAnsi="Arial" w:cs="Arial"/>
          <w:color w:val="000000"/>
          <w:szCs w:val="22"/>
        </w:rPr>
        <w:t>term of office</w:t>
      </w:r>
      <w:r w:rsidRPr="004744AD">
        <w:rPr>
          <w:rFonts w:ascii="Arial" w:hAnsi="Arial" w:cs="Arial"/>
          <w:color w:val="000000"/>
          <w:szCs w:val="22"/>
        </w:rPr>
        <w:t xml:space="preserve"> in early 2020. </w:t>
      </w:r>
    </w:p>
    <w:p w:rsidR="00DD2E0C" w:rsidRPr="004744AD" w:rsidRDefault="00DD2E0C" w:rsidP="001C57D3">
      <w:pPr>
        <w:widowControl w:val="0"/>
        <w:spacing w:line="240" w:lineRule="auto"/>
        <w:rPr>
          <w:rFonts w:ascii="Arial" w:hAnsi="Arial" w:cs="Arial"/>
          <w:color w:val="000000"/>
          <w:szCs w:val="22"/>
        </w:rPr>
      </w:pPr>
    </w:p>
    <w:p w:rsidR="00B61BBA" w:rsidRPr="004744AD" w:rsidRDefault="00B61BBA" w:rsidP="001C57D3">
      <w:pPr>
        <w:widowControl w:val="0"/>
        <w:spacing w:line="240" w:lineRule="auto"/>
        <w:rPr>
          <w:rFonts w:ascii="Arial" w:hAnsi="Arial" w:cs="Arial"/>
          <w:color w:val="000000"/>
          <w:szCs w:val="22"/>
        </w:rPr>
      </w:pPr>
    </w:p>
    <w:p w:rsidR="00271AC3" w:rsidRPr="004744AD" w:rsidRDefault="00271AC3" w:rsidP="009D63DC">
      <w:pPr>
        <w:pStyle w:val="Heading1"/>
        <w:tabs>
          <w:tab w:val="left" w:pos="567"/>
        </w:tabs>
        <w:rPr>
          <w:rFonts w:ascii="Arial" w:hAnsi="Arial" w:cs="Arial"/>
          <w:b/>
          <w:szCs w:val="22"/>
        </w:rPr>
      </w:pPr>
      <w:r w:rsidRPr="004744AD">
        <w:rPr>
          <w:rFonts w:ascii="Arial" w:hAnsi="Arial" w:cs="Arial"/>
          <w:b/>
          <w:szCs w:val="22"/>
        </w:rPr>
        <w:tab/>
        <w:t>Resources and budget</w:t>
      </w:r>
      <w:r w:rsidR="006F7F14" w:rsidRPr="004744AD">
        <w:rPr>
          <w:rFonts w:ascii="Arial" w:hAnsi="Arial" w:cs="Arial"/>
          <w:b/>
          <w:szCs w:val="22"/>
        </w:rPr>
        <w:t xml:space="preserve"> </w:t>
      </w:r>
    </w:p>
    <w:p w:rsidR="00345988" w:rsidRPr="004744AD" w:rsidRDefault="00345988" w:rsidP="001C57D3">
      <w:pPr>
        <w:widowControl w:val="0"/>
        <w:spacing w:line="240" w:lineRule="auto"/>
        <w:rPr>
          <w:rFonts w:ascii="Arial" w:hAnsi="Arial" w:cs="Arial"/>
          <w:b/>
          <w:szCs w:val="22"/>
        </w:rPr>
      </w:pPr>
    </w:p>
    <w:p w:rsidR="00345988" w:rsidRPr="004744AD" w:rsidRDefault="00345988" w:rsidP="001C57D3">
      <w:pPr>
        <w:overflowPunct/>
        <w:autoSpaceDE/>
        <w:autoSpaceDN/>
        <w:adjustRightInd/>
        <w:spacing w:line="240" w:lineRule="auto"/>
        <w:textAlignment w:val="auto"/>
        <w:rPr>
          <w:rFonts w:ascii="Arial" w:hAnsi="Arial" w:cs="Arial"/>
          <w:bCs/>
          <w:iCs/>
          <w:szCs w:val="22"/>
        </w:rPr>
      </w:pPr>
      <w:r w:rsidRPr="004744AD">
        <w:rPr>
          <w:rFonts w:ascii="Arial" w:hAnsi="Arial" w:cs="Arial"/>
          <w:szCs w:val="22"/>
        </w:rPr>
        <w:t xml:space="preserve">The Communications Directorate manages the </w:t>
      </w:r>
      <w:proofErr w:type="spellStart"/>
      <w:r w:rsidRPr="004744AD">
        <w:rPr>
          <w:rFonts w:ascii="Arial" w:hAnsi="Arial" w:cs="Arial"/>
          <w:szCs w:val="22"/>
        </w:rPr>
        <w:t>CoR's</w:t>
      </w:r>
      <w:proofErr w:type="spellEnd"/>
      <w:r w:rsidRPr="004744AD">
        <w:rPr>
          <w:rFonts w:ascii="Arial" w:hAnsi="Arial" w:cs="Arial"/>
          <w:szCs w:val="22"/>
        </w:rPr>
        <w:t xml:space="preserve"> various communication tools such as media relations, conferences and events, digital communication including web-based communication and social media, and publications</w:t>
      </w:r>
      <w:r w:rsidRPr="004744AD">
        <w:rPr>
          <w:rFonts w:ascii="Arial" w:hAnsi="Arial" w:cs="Arial"/>
          <w:bCs/>
          <w:iCs/>
          <w:szCs w:val="22"/>
        </w:rPr>
        <w:t>. It employs a total staff of 51 (22 AD, 2</w:t>
      </w:r>
      <w:r w:rsidR="005E5D9C" w:rsidRPr="004744AD">
        <w:rPr>
          <w:rFonts w:ascii="Arial" w:hAnsi="Arial" w:cs="Arial"/>
          <w:bCs/>
          <w:iCs/>
          <w:szCs w:val="22"/>
        </w:rPr>
        <w:t>2</w:t>
      </w:r>
      <w:r w:rsidRPr="004744AD">
        <w:rPr>
          <w:rFonts w:ascii="Arial" w:hAnsi="Arial" w:cs="Arial"/>
          <w:bCs/>
          <w:iCs/>
          <w:szCs w:val="22"/>
        </w:rPr>
        <w:t xml:space="preserve"> AST, </w:t>
      </w:r>
      <w:r w:rsidR="005E5D9C" w:rsidRPr="004744AD">
        <w:rPr>
          <w:rFonts w:ascii="Arial" w:hAnsi="Arial" w:cs="Arial"/>
          <w:bCs/>
          <w:iCs/>
          <w:szCs w:val="22"/>
        </w:rPr>
        <w:t xml:space="preserve">1 </w:t>
      </w:r>
      <w:r w:rsidRPr="004744AD">
        <w:rPr>
          <w:rFonts w:ascii="Arial" w:hAnsi="Arial" w:cs="Arial"/>
          <w:bCs/>
          <w:iCs/>
          <w:szCs w:val="22"/>
        </w:rPr>
        <w:t xml:space="preserve">END, </w:t>
      </w:r>
      <w:proofErr w:type="gramStart"/>
      <w:r w:rsidRPr="004744AD">
        <w:rPr>
          <w:rFonts w:ascii="Arial" w:hAnsi="Arial" w:cs="Arial"/>
          <w:bCs/>
          <w:iCs/>
          <w:szCs w:val="22"/>
        </w:rPr>
        <w:t>7</w:t>
      </w:r>
      <w:proofErr w:type="gramEnd"/>
      <w:r w:rsidRPr="004744AD">
        <w:rPr>
          <w:rFonts w:ascii="Arial" w:hAnsi="Arial" w:cs="Arial"/>
          <w:bCs/>
          <w:iCs/>
          <w:szCs w:val="22"/>
        </w:rPr>
        <w:t xml:space="preserve"> CA). The management level of the Directorate (2 AD, </w:t>
      </w:r>
      <w:r w:rsidR="00F2022C" w:rsidRPr="004744AD">
        <w:rPr>
          <w:rFonts w:ascii="Arial" w:hAnsi="Arial" w:cs="Arial"/>
          <w:bCs/>
          <w:iCs/>
          <w:szCs w:val="22"/>
        </w:rPr>
        <w:t>4</w:t>
      </w:r>
      <w:r w:rsidRPr="004744AD">
        <w:rPr>
          <w:rFonts w:ascii="Arial" w:hAnsi="Arial" w:cs="Arial"/>
          <w:bCs/>
          <w:iCs/>
          <w:szCs w:val="22"/>
        </w:rPr>
        <w:t xml:space="preserve"> AST) also includes a team overseeing the budget for communication. The three units of the Directorate carry out the following tasks with the indicated staff: </w:t>
      </w:r>
    </w:p>
    <w:p w:rsidR="00345988" w:rsidRPr="004744AD" w:rsidRDefault="00345988" w:rsidP="001C57D3">
      <w:pPr>
        <w:overflowPunct/>
        <w:autoSpaceDE/>
        <w:autoSpaceDN/>
        <w:adjustRightInd/>
        <w:spacing w:line="240" w:lineRule="auto"/>
        <w:textAlignment w:val="auto"/>
        <w:rPr>
          <w:rFonts w:ascii="Arial" w:hAnsi="Arial" w:cs="Arial"/>
          <w:bCs/>
          <w:iCs/>
          <w:szCs w:val="22"/>
        </w:rPr>
      </w:pPr>
    </w:p>
    <w:p w:rsidR="00345988" w:rsidRPr="004744AD"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4744AD">
        <w:rPr>
          <w:rFonts w:ascii="Arial" w:hAnsi="Arial" w:cs="Arial"/>
          <w:color w:val="000000"/>
          <w:szCs w:val="22"/>
        </w:rPr>
        <w:lastRenderedPageBreak/>
        <w:t xml:space="preserve">Unit D 1 – </w:t>
      </w:r>
      <w:r w:rsidR="00345988" w:rsidRPr="004744AD">
        <w:rPr>
          <w:rFonts w:ascii="Arial" w:hAnsi="Arial" w:cs="Arial"/>
          <w:color w:val="000000"/>
          <w:szCs w:val="22"/>
        </w:rPr>
        <w:t xml:space="preserve">Press officers and relations with media: The unit (10 AD, 3 AST, </w:t>
      </w:r>
      <w:proofErr w:type="gramStart"/>
      <w:r w:rsidR="00345988" w:rsidRPr="004744AD">
        <w:rPr>
          <w:rFonts w:ascii="Arial" w:hAnsi="Arial" w:cs="Arial"/>
          <w:color w:val="000000"/>
          <w:szCs w:val="22"/>
        </w:rPr>
        <w:t>2</w:t>
      </w:r>
      <w:proofErr w:type="gramEnd"/>
      <w:r w:rsidR="00345988" w:rsidRPr="004744AD">
        <w:rPr>
          <w:rFonts w:ascii="Arial" w:hAnsi="Arial" w:cs="Arial"/>
          <w:color w:val="000000"/>
          <w:szCs w:val="22"/>
        </w:rPr>
        <w:t xml:space="preserve"> CA) supports CoR members and services through press and media relations and </w:t>
      </w:r>
      <w:proofErr w:type="spellStart"/>
      <w:r w:rsidR="00345988" w:rsidRPr="004744AD">
        <w:rPr>
          <w:rFonts w:ascii="Arial" w:hAnsi="Arial" w:cs="Arial"/>
          <w:color w:val="000000"/>
          <w:szCs w:val="22"/>
        </w:rPr>
        <w:t>audiovisual</w:t>
      </w:r>
      <w:proofErr w:type="spellEnd"/>
      <w:r w:rsidR="00345988" w:rsidRPr="004744AD">
        <w:rPr>
          <w:rFonts w:ascii="Arial" w:hAnsi="Arial" w:cs="Arial"/>
          <w:color w:val="000000"/>
          <w:szCs w:val="22"/>
        </w:rPr>
        <w:t xml:space="preserve"> services. It comprises a team of press officers and an </w:t>
      </w:r>
      <w:proofErr w:type="spellStart"/>
      <w:r w:rsidR="00345988" w:rsidRPr="004744AD">
        <w:rPr>
          <w:rFonts w:ascii="Arial" w:hAnsi="Arial" w:cs="Arial"/>
          <w:color w:val="000000"/>
          <w:szCs w:val="22"/>
        </w:rPr>
        <w:t>audiovisual</w:t>
      </w:r>
      <w:proofErr w:type="spellEnd"/>
      <w:r w:rsidR="00345988" w:rsidRPr="004744AD">
        <w:rPr>
          <w:rFonts w:ascii="Arial" w:hAnsi="Arial" w:cs="Arial"/>
          <w:color w:val="000000"/>
          <w:szCs w:val="22"/>
        </w:rPr>
        <w:t xml:space="preserve"> team for video and photo production and distribution. </w:t>
      </w:r>
    </w:p>
    <w:p w:rsidR="00345988" w:rsidRPr="004744AD"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4744AD">
        <w:rPr>
          <w:rFonts w:ascii="Arial" w:hAnsi="Arial" w:cs="Arial"/>
          <w:color w:val="000000"/>
          <w:szCs w:val="22"/>
        </w:rPr>
        <w:t xml:space="preserve">Unit D 2 – Events: </w:t>
      </w:r>
      <w:r w:rsidRPr="004744AD">
        <w:rPr>
          <w:rFonts w:ascii="Arial" w:eastAsia="Cambria" w:hAnsi="Arial" w:cs="Arial"/>
          <w:color w:val="000000"/>
          <w:szCs w:val="22"/>
        </w:rPr>
        <w:t xml:space="preserve">The unit </w:t>
      </w:r>
      <w:r w:rsidR="009C52B4" w:rsidRPr="004744AD">
        <w:rPr>
          <w:rFonts w:ascii="Arial" w:eastAsia="Cambria" w:hAnsi="Arial" w:cs="Arial"/>
          <w:color w:val="000000"/>
          <w:szCs w:val="22"/>
        </w:rPr>
        <w:t>(5 AD, 8 AST, 1 CA, 1 END)</w:t>
      </w:r>
      <w:r w:rsidR="009C52B4" w:rsidRPr="004744AD" w:rsidDel="009C52B4">
        <w:rPr>
          <w:rFonts w:ascii="Arial" w:eastAsia="Cambria" w:hAnsi="Arial" w:cs="Arial"/>
          <w:color w:val="000000"/>
          <w:szCs w:val="22"/>
        </w:rPr>
        <w:t xml:space="preserve"> </w:t>
      </w:r>
      <w:r w:rsidRPr="004744AD">
        <w:rPr>
          <w:rFonts w:ascii="Arial" w:eastAsia="Cambria" w:hAnsi="Arial" w:cs="Arial"/>
          <w:color w:val="000000"/>
          <w:szCs w:val="22"/>
        </w:rPr>
        <w:t xml:space="preserve">supports CoR members and services through the organisation of events and </w:t>
      </w:r>
      <w:r w:rsidRPr="004744AD">
        <w:rPr>
          <w:rFonts w:ascii="Arial" w:hAnsi="Arial" w:cs="Arial"/>
          <w:color w:val="000000"/>
          <w:szCs w:val="22"/>
        </w:rPr>
        <w:t xml:space="preserve">comprises a team organising the annual European Week of Regions and Cities, a conference team and </w:t>
      </w:r>
      <w:r w:rsidR="002624E9" w:rsidRPr="004744AD">
        <w:rPr>
          <w:rFonts w:ascii="Arial" w:hAnsi="Arial" w:cs="Arial"/>
          <w:color w:val="000000"/>
          <w:szCs w:val="22"/>
        </w:rPr>
        <w:t xml:space="preserve">a </w:t>
      </w:r>
      <w:r w:rsidRPr="004744AD">
        <w:rPr>
          <w:rFonts w:ascii="Arial" w:hAnsi="Arial" w:cs="Arial"/>
          <w:color w:val="000000"/>
          <w:szCs w:val="22"/>
        </w:rPr>
        <w:t>visitors' service team.</w:t>
      </w:r>
    </w:p>
    <w:p w:rsidR="00345988" w:rsidRPr="004744AD"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4744AD">
        <w:rPr>
          <w:rFonts w:ascii="Arial" w:hAnsi="Arial" w:cs="Arial"/>
          <w:color w:val="000000"/>
          <w:szCs w:val="22"/>
        </w:rPr>
        <w:t xml:space="preserve">Unit D 3 – Social and digital media, publications: </w:t>
      </w:r>
      <w:r w:rsidRPr="004744AD">
        <w:rPr>
          <w:rFonts w:ascii="Arial" w:eastAsia="Cambria" w:hAnsi="Arial" w:cs="Arial"/>
          <w:color w:val="000000"/>
          <w:szCs w:val="22"/>
        </w:rPr>
        <w:t xml:space="preserve">The unit (5 AD, 7 AST, 4 CA) supports CoR </w:t>
      </w:r>
      <w:r w:rsidRPr="004744AD">
        <w:rPr>
          <w:rFonts w:ascii="Arial" w:eastAsia="Cambria" w:hAnsi="Arial" w:cs="Arial"/>
          <w:szCs w:val="22"/>
        </w:rPr>
        <w:t xml:space="preserve">members and services through the social and digital media communications, publications and graphic design, </w:t>
      </w:r>
      <w:r w:rsidRPr="004744AD">
        <w:rPr>
          <w:rFonts w:ascii="Arial" w:hAnsi="Arial" w:cs="Arial"/>
          <w:szCs w:val="22"/>
        </w:rPr>
        <w:t xml:space="preserve">and </w:t>
      </w:r>
      <w:r w:rsidRPr="004744AD">
        <w:rPr>
          <w:rFonts w:ascii="Arial" w:eastAsia="SimSun" w:hAnsi="Arial" w:cs="Arial"/>
          <w:szCs w:val="22"/>
        </w:rPr>
        <w:t xml:space="preserve">is composed of </w:t>
      </w:r>
      <w:r w:rsidR="000A4562" w:rsidRPr="004744AD">
        <w:rPr>
          <w:rFonts w:ascii="Arial" w:hAnsi="Arial" w:cs="Arial"/>
          <w:b/>
          <w:szCs w:val="22"/>
        </w:rPr>
        <w:t>three</w:t>
      </w:r>
      <w:r w:rsidR="000A4562" w:rsidRPr="004744AD">
        <w:rPr>
          <w:rFonts w:ascii="Arial" w:hAnsi="Arial" w:cs="Arial"/>
          <w:szCs w:val="22"/>
        </w:rPr>
        <w:t xml:space="preserve"> teams dealing with social and digital media and with publications.</w:t>
      </w:r>
    </w:p>
    <w:p w:rsidR="005E1AF0" w:rsidRPr="004744AD" w:rsidRDefault="005E1AF0" w:rsidP="001C57D3">
      <w:pPr>
        <w:overflowPunct/>
        <w:autoSpaceDE/>
        <w:autoSpaceDN/>
        <w:adjustRightInd/>
        <w:spacing w:line="240" w:lineRule="auto"/>
        <w:contextualSpacing/>
        <w:textAlignment w:val="auto"/>
        <w:rPr>
          <w:rFonts w:ascii="Arial" w:eastAsia="SimSun" w:hAnsi="Arial" w:cs="Arial"/>
          <w:color w:val="000000"/>
          <w:szCs w:val="22"/>
        </w:rPr>
      </w:pPr>
    </w:p>
    <w:p w:rsidR="005E1AF0" w:rsidRPr="004744AD" w:rsidRDefault="00325C04" w:rsidP="001C57D3">
      <w:pPr>
        <w:overflowPunct/>
        <w:autoSpaceDE/>
        <w:autoSpaceDN/>
        <w:adjustRightInd/>
        <w:spacing w:line="240" w:lineRule="auto"/>
        <w:contextualSpacing/>
        <w:textAlignment w:val="auto"/>
        <w:rPr>
          <w:rFonts w:ascii="Arial" w:hAnsi="Arial" w:cs="Arial"/>
          <w:color w:val="000000"/>
          <w:szCs w:val="22"/>
        </w:rPr>
      </w:pPr>
      <w:r w:rsidRPr="004744AD">
        <w:rPr>
          <w:rFonts w:ascii="Arial" w:hAnsi="Arial" w:cs="Arial"/>
          <w:szCs w:val="22"/>
        </w:rPr>
        <w:t xml:space="preserve">Our aim is to focus </w:t>
      </w:r>
      <w:r w:rsidR="005E1AF0" w:rsidRPr="004744AD">
        <w:rPr>
          <w:rFonts w:ascii="Arial" w:hAnsi="Arial" w:cs="Arial"/>
          <w:szCs w:val="22"/>
        </w:rPr>
        <w:t>60% of the human resources on the three communication campaigns, while 40% will be available for covering general and standard activities.</w:t>
      </w:r>
    </w:p>
    <w:p w:rsidR="00271AC3" w:rsidRPr="004744AD" w:rsidRDefault="00271AC3" w:rsidP="001C57D3">
      <w:pPr>
        <w:widowControl w:val="0"/>
        <w:spacing w:line="240" w:lineRule="auto"/>
        <w:rPr>
          <w:rFonts w:ascii="Arial" w:hAnsi="Arial" w:cs="Arial"/>
          <w:color w:val="000000"/>
          <w:szCs w:val="22"/>
        </w:rPr>
      </w:pPr>
    </w:p>
    <w:p w:rsidR="00271AC3" w:rsidRPr="004744AD" w:rsidRDefault="00345988" w:rsidP="001C57D3">
      <w:pPr>
        <w:widowControl w:val="0"/>
        <w:tabs>
          <w:tab w:val="left" w:pos="1290"/>
        </w:tabs>
        <w:spacing w:line="240" w:lineRule="auto"/>
        <w:rPr>
          <w:rFonts w:ascii="Arial" w:hAnsi="Arial" w:cs="Arial"/>
          <w:color w:val="000000"/>
          <w:szCs w:val="22"/>
        </w:rPr>
      </w:pPr>
      <w:r w:rsidRPr="004744AD">
        <w:rPr>
          <w:rFonts w:ascii="Arial" w:hAnsi="Arial" w:cs="Arial"/>
          <w:szCs w:val="22"/>
        </w:rPr>
        <w:t xml:space="preserve">With regards to the operational budget, </w:t>
      </w:r>
      <w:r w:rsidR="005E1AF0" w:rsidRPr="004744AD">
        <w:rPr>
          <w:rFonts w:ascii="Arial" w:hAnsi="Arial" w:cs="Arial"/>
          <w:szCs w:val="22"/>
        </w:rPr>
        <w:t>t</w:t>
      </w:r>
      <w:r w:rsidR="00271AC3" w:rsidRPr="004744AD">
        <w:rPr>
          <w:rFonts w:ascii="Arial" w:hAnsi="Arial" w:cs="Arial"/>
          <w:szCs w:val="22"/>
        </w:rPr>
        <w:t>he 201</w:t>
      </w:r>
      <w:r w:rsidR="00325C04" w:rsidRPr="004744AD">
        <w:rPr>
          <w:rFonts w:ascii="Arial" w:hAnsi="Arial" w:cs="Arial"/>
          <w:szCs w:val="22"/>
        </w:rPr>
        <w:t>9</w:t>
      </w:r>
      <w:r w:rsidR="00271AC3" w:rsidRPr="004744AD">
        <w:rPr>
          <w:rFonts w:ascii="Arial" w:hAnsi="Arial" w:cs="Arial"/>
          <w:szCs w:val="22"/>
        </w:rPr>
        <w:t xml:space="preserve"> Communication Plan will be delivered with resources similar to th</w:t>
      </w:r>
      <w:r w:rsidRPr="004744AD">
        <w:rPr>
          <w:rFonts w:ascii="Arial" w:hAnsi="Arial" w:cs="Arial"/>
          <w:szCs w:val="22"/>
        </w:rPr>
        <w:t xml:space="preserve">ose available in previous years in the order of EUR </w:t>
      </w:r>
      <w:r w:rsidR="00325C04" w:rsidRPr="004744AD">
        <w:rPr>
          <w:rFonts w:ascii="Arial" w:hAnsi="Arial" w:cs="Arial"/>
          <w:bCs/>
          <w:szCs w:val="22"/>
        </w:rPr>
        <w:t>2 234 461</w:t>
      </w:r>
      <w:r w:rsidR="00A00131" w:rsidRPr="004744AD">
        <w:rPr>
          <w:rFonts w:ascii="Arial" w:hAnsi="Arial" w:cs="Arial"/>
          <w:bCs/>
          <w:szCs w:val="22"/>
        </w:rPr>
        <w:t xml:space="preserve">, increased in view of the 8th European Summit of Regions and Cities </w:t>
      </w:r>
      <w:r w:rsidR="002624E9" w:rsidRPr="004744AD">
        <w:rPr>
          <w:rFonts w:ascii="Arial" w:hAnsi="Arial" w:cs="Arial"/>
          <w:bCs/>
          <w:szCs w:val="22"/>
        </w:rPr>
        <w:t xml:space="preserve">to be held </w:t>
      </w:r>
      <w:r w:rsidR="00A00131" w:rsidRPr="004744AD">
        <w:rPr>
          <w:rFonts w:ascii="Arial" w:hAnsi="Arial" w:cs="Arial"/>
          <w:bCs/>
          <w:szCs w:val="22"/>
        </w:rPr>
        <w:t>in Bucharest.</w:t>
      </w:r>
      <w:r w:rsidR="00325C04" w:rsidRPr="004744AD">
        <w:rPr>
          <w:rFonts w:ascii="Arial" w:hAnsi="Arial" w:cs="Arial"/>
          <w:szCs w:val="22"/>
        </w:rPr>
        <w:t xml:space="preserve"> Provided</w:t>
      </w:r>
      <w:r w:rsidR="006134D8" w:rsidRPr="004744AD">
        <w:rPr>
          <w:rFonts w:ascii="Arial" w:hAnsi="Arial" w:cs="Arial"/>
          <w:szCs w:val="22"/>
        </w:rPr>
        <w:t xml:space="preserve"> the 201</w:t>
      </w:r>
      <w:r w:rsidR="00325C04" w:rsidRPr="004744AD">
        <w:rPr>
          <w:rFonts w:ascii="Arial" w:hAnsi="Arial" w:cs="Arial"/>
          <w:szCs w:val="22"/>
        </w:rPr>
        <w:t>9</w:t>
      </w:r>
      <w:r w:rsidR="006134D8" w:rsidRPr="004744AD">
        <w:rPr>
          <w:rFonts w:ascii="Arial" w:hAnsi="Arial" w:cs="Arial"/>
          <w:szCs w:val="22"/>
        </w:rPr>
        <w:t xml:space="preserve"> budget </w:t>
      </w:r>
      <w:r w:rsidR="00325C04" w:rsidRPr="004744AD">
        <w:rPr>
          <w:rFonts w:ascii="Arial" w:hAnsi="Arial" w:cs="Arial"/>
          <w:szCs w:val="22"/>
        </w:rPr>
        <w:t>is</w:t>
      </w:r>
      <w:r w:rsidR="006134D8" w:rsidRPr="004744AD">
        <w:rPr>
          <w:rFonts w:ascii="Arial" w:hAnsi="Arial" w:cs="Arial"/>
          <w:szCs w:val="22"/>
        </w:rPr>
        <w:t xml:space="preserve"> adopted by the budget authority, </w:t>
      </w:r>
      <w:r w:rsidR="00325C04" w:rsidRPr="004744AD">
        <w:rPr>
          <w:rFonts w:ascii="Arial" w:hAnsi="Arial" w:cs="Arial"/>
          <w:szCs w:val="22"/>
        </w:rPr>
        <w:t>this total</w:t>
      </w:r>
      <w:r w:rsidRPr="004744AD">
        <w:rPr>
          <w:rFonts w:ascii="Arial" w:hAnsi="Arial" w:cs="Arial"/>
          <w:szCs w:val="22"/>
        </w:rPr>
        <w:t xml:space="preserve"> </w:t>
      </w:r>
      <w:r w:rsidR="005E1AF0" w:rsidRPr="004744AD">
        <w:rPr>
          <w:rFonts w:ascii="Arial" w:hAnsi="Arial" w:cs="Arial"/>
          <w:szCs w:val="22"/>
        </w:rPr>
        <w:t>will be spread over three</w:t>
      </w:r>
      <w:r w:rsidR="00271AC3" w:rsidRPr="004744AD">
        <w:rPr>
          <w:rFonts w:ascii="Arial" w:hAnsi="Arial" w:cs="Arial"/>
          <w:szCs w:val="22"/>
        </w:rPr>
        <w:t xml:space="preserve"> budget lines</w:t>
      </w:r>
      <w:r w:rsidR="00325C04" w:rsidRPr="004744AD">
        <w:rPr>
          <w:rFonts w:ascii="Arial" w:hAnsi="Arial" w:cs="Arial"/>
          <w:szCs w:val="22"/>
        </w:rPr>
        <w:t xml:space="preserve"> as follows</w:t>
      </w:r>
      <w:r w:rsidR="00271AC3" w:rsidRPr="004744AD">
        <w:rPr>
          <w:rFonts w:ascii="Arial" w:hAnsi="Arial" w:cs="Arial"/>
          <w:szCs w:val="22"/>
        </w:rPr>
        <w:t>:</w:t>
      </w:r>
    </w:p>
    <w:p w:rsidR="00271AC3" w:rsidRPr="004744AD" w:rsidRDefault="00271AC3" w:rsidP="001C57D3">
      <w:pPr>
        <w:widowControl w:val="0"/>
        <w:tabs>
          <w:tab w:val="left" w:pos="1290"/>
        </w:tabs>
        <w:spacing w:line="240" w:lineRule="auto"/>
        <w:rPr>
          <w:rFonts w:ascii="Arial" w:hAnsi="Arial" w:cs="Arial"/>
          <w:szCs w:val="22"/>
        </w:rPr>
      </w:pPr>
    </w:p>
    <w:p w:rsidR="00271AC3" w:rsidRPr="004744AD"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4744AD">
        <w:rPr>
          <w:rFonts w:ascii="Arial" w:hAnsi="Arial" w:cs="Arial"/>
          <w:szCs w:val="22"/>
        </w:rPr>
        <w:t xml:space="preserve">EUR </w:t>
      </w:r>
      <w:r w:rsidR="00325C04" w:rsidRPr="004744AD">
        <w:rPr>
          <w:rFonts w:ascii="Arial" w:hAnsi="Arial" w:cs="Arial"/>
          <w:szCs w:val="22"/>
        </w:rPr>
        <w:t xml:space="preserve">538 647 </w:t>
      </w:r>
      <w:r w:rsidRPr="004744AD">
        <w:rPr>
          <w:rFonts w:ascii="Arial" w:hAnsi="Arial" w:cs="Arial"/>
          <w:szCs w:val="22"/>
        </w:rPr>
        <w:t xml:space="preserve">for the organisation of events (in Brussels or in decentralised locations) in partnership with local and regional authorities, with their associations and with the EU </w:t>
      </w:r>
      <w:r w:rsidR="00C54214" w:rsidRPr="004744AD">
        <w:rPr>
          <w:rFonts w:ascii="Arial" w:hAnsi="Arial" w:cs="Arial"/>
          <w:szCs w:val="22"/>
        </w:rPr>
        <w:t>I</w:t>
      </w:r>
      <w:r w:rsidRPr="004744AD">
        <w:rPr>
          <w:rFonts w:ascii="Arial" w:hAnsi="Arial" w:cs="Arial"/>
          <w:szCs w:val="22"/>
        </w:rPr>
        <w:t>nstitutions (budget line 2542);</w:t>
      </w:r>
    </w:p>
    <w:p w:rsidR="00271AC3" w:rsidRPr="004744AD"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4744AD">
        <w:rPr>
          <w:rFonts w:ascii="Arial" w:hAnsi="Arial" w:cs="Arial"/>
          <w:szCs w:val="22"/>
        </w:rPr>
        <w:t xml:space="preserve">EUR </w:t>
      </w:r>
      <w:r w:rsidR="00325C04" w:rsidRPr="004744AD">
        <w:rPr>
          <w:rFonts w:ascii="Arial" w:hAnsi="Arial" w:cs="Arial"/>
          <w:szCs w:val="22"/>
        </w:rPr>
        <w:t>794 854</w:t>
      </w:r>
      <w:r w:rsidRPr="004744AD">
        <w:rPr>
          <w:rFonts w:ascii="Arial" w:hAnsi="Arial" w:cs="Arial"/>
          <w:szCs w:val="22"/>
        </w:rPr>
        <w:t xml:space="preserve"> for media relations with European, national, regional, local or specialised media and partnerships with audio-visual, written or radio media (budget line 2600);</w:t>
      </w:r>
    </w:p>
    <w:p w:rsidR="00271AC3" w:rsidRPr="004744AD"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4744AD">
        <w:rPr>
          <w:rFonts w:ascii="Arial" w:hAnsi="Arial" w:cs="Arial"/>
          <w:szCs w:val="22"/>
        </w:rPr>
        <w:t xml:space="preserve">EUR </w:t>
      </w:r>
      <w:r w:rsidR="00325C04" w:rsidRPr="004744AD">
        <w:rPr>
          <w:rFonts w:ascii="Arial" w:hAnsi="Arial" w:cs="Arial"/>
          <w:szCs w:val="22"/>
        </w:rPr>
        <w:t>900 960</w:t>
      </w:r>
      <w:r w:rsidRPr="004744AD">
        <w:rPr>
          <w:rFonts w:ascii="Arial" w:hAnsi="Arial" w:cs="Arial"/>
          <w:szCs w:val="22"/>
        </w:rPr>
        <w:t xml:space="preserve"> for digital content production and distribution of audio-visual, electronic or web-based informat</w:t>
      </w:r>
      <w:r w:rsidR="006134D8" w:rsidRPr="004744AD">
        <w:rPr>
          <w:rFonts w:ascii="Arial" w:hAnsi="Arial" w:cs="Arial"/>
          <w:szCs w:val="22"/>
        </w:rPr>
        <w:t>ion supports (budget line 2602).</w:t>
      </w:r>
    </w:p>
    <w:p w:rsidR="006134D8" w:rsidRPr="004744AD" w:rsidRDefault="006134D8" w:rsidP="001C57D3">
      <w:pPr>
        <w:pStyle w:val="ColorfulShading-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213AFB" w:rsidRPr="004744AD" w:rsidRDefault="00325C04" w:rsidP="00707DF8">
      <w:pPr>
        <w:widowControl w:val="0"/>
        <w:tabs>
          <w:tab w:val="left" w:pos="1290"/>
        </w:tabs>
        <w:spacing w:line="240" w:lineRule="auto"/>
        <w:rPr>
          <w:rFonts w:ascii="Arial" w:hAnsi="Arial" w:cs="Arial"/>
          <w:szCs w:val="22"/>
        </w:rPr>
      </w:pPr>
      <w:r w:rsidRPr="004744AD">
        <w:rPr>
          <w:rFonts w:ascii="Arial" w:hAnsi="Arial" w:cs="Arial"/>
          <w:szCs w:val="22"/>
        </w:rPr>
        <w:t xml:space="preserve">Our aim remains for </w:t>
      </w:r>
      <w:r w:rsidR="006F7F14" w:rsidRPr="004744AD">
        <w:rPr>
          <w:rFonts w:ascii="Arial" w:hAnsi="Arial" w:cs="Arial"/>
          <w:szCs w:val="22"/>
        </w:rPr>
        <w:t>80% of the operation</w:t>
      </w:r>
      <w:r w:rsidRPr="004744AD">
        <w:rPr>
          <w:rFonts w:ascii="Arial" w:hAnsi="Arial" w:cs="Arial"/>
          <w:szCs w:val="22"/>
        </w:rPr>
        <w:t>al</w:t>
      </w:r>
      <w:r w:rsidR="006F7F14" w:rsidRPr="004744AD">
        <w:rPr>
          <w:rFonts w:ascii="Arial" w:hAnsi="Arial" w:cs="Arial"/>
          <w:szCs w:val="22"/>
        </w:rPr>
        <w:t xml:space="preserve"> budget </w:t>
      </w:r>
      <w:r w:rsidR="0083632C" w:rsidRPr="004744AD">
        <w:rPr>
          <w:rFonts w:ascii="Arial" w:hAnsi="Arial" w:cs="Arial"/>
          <w:szCs w:val="22"/>
        </w:rPr>
        <w:t xml:space="preserve">to </w:t>
      </w:r>
      <w:r w:rsidR="006F7F14" w:rsidRPr="004744AD">
        <w:rPr>
          <w:rFonts w:ascii="Arial" w:hAnsi="Arial" w:cs="Arial"/>
          <w:szCs w:val="22"/>
        </w:rPr>
        <w:t>be concentrated on the three communication priorities and 20% on other issues.</w:t>
      </w:r>
      <w:r w:rsidR="005E1AF0" w:rsidRPr="004744AD">
        <w:rPr>
          <w:rFonts w:ascii="Arial" w:hAnsi="Arial" w:cs="Arial"/>
          <w:szCs w:val="22"/>
        </w:rPr>
        <w:t xml:space="preserve"> A </w:t>
      </w:r>
      <w:r w:rsidR="005E1AF0" w:rsidRPr="004744AD">
        <w:rPr>
          <w:rFonts w:ascii="Arial" w:hAnsi="Arial" w:cs="Arial"/>
          <w:color w:val="000000"/>
          <w:szCs w:val="22"/>
        </w:rPr>
        <w:t>10% budget reserve per budget line will be</w:t>
      </w:r>
      <w:r w:rsidRPr="004744AD">
        <w:rPr>
          <w:rFonts w:ascii="Arial" w:hAnsi="Arial" w:cs="Arial"/>
          <w:color w:val="000000"/>
          <w:szCs w:val="22"/>
        </w:rPr>
        <w:t xml:space="preserve"> maintained as in previous years</w:t>
      </w:r>
      <w:r w:rsidR="005E1AF0" w:rsidRPr="004744AD">
        <w:rPr>
          <w:rFonts w:ascii="Arial" w:hAnsi="Arial" w:cs="Arial"/>
          <w:color w:val="000000"/>
          <w:szCs w:val="22"/>
        </w:rPr>
        <w:t xml:space="preserve"> to test innovative approaches in communication.</w:t>
      </w:r>
    </w:p>
    <w:sectPr w:rsidR="00213AFB" w:rsidRPr="004744AD"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p w:rsidR="009E0D8F" w:rsidRDefault="009E0D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864120"/>
      <w:docPartObj>
        <w:docPartGallery w:val="Page Numbers (Bottom of Page)"/>
        <w:docPartUnique/>
      </w:docPartObj>
    </w:sdtPr>
    <w:sdtEndPr>
      <w:rPr>
        <w:noProof/>
      </w:rPr>
    </w:sdtEndPr>
    <w:sdtContent>
      <w:p w:rsidR="009E0D8F" w:rsidRDefault="009E0D8F">
        <w:pPr>
          <w:pStyle w:val="Footer"/>
          <w:jc w:val="center"/>
        </w:pPr>
        <w:r w:rsidRPr="009E0D8F">
          <w:rPr>
            <w:rFonts w:ascii="Arial" w:hAnsi="Arial" w:cs="Arial"/>
          </w:rPr>
          <w:fldChar w:fldCharType="begin"/>
        </w:r>
        <w:r w:rsidRPr="009E0D8F">
          <w:rPr>
            <w:rFonts w:ascii="Arial" w:hAnsi="Arial" w:cs="Arial"/>
          </w:rPr>
          <w:instrText xml:space="preserve"> PAGE   \* MERGEFORMAT </w:instrText>
        </w:r>
        <w:r w:rsidRPr="009E0D8F">
          <w:rPr>
            <w:rFonts w:ascii="Arial" w:hAnsi="Arial" w:cs="Arial"/>
          </w:rPr>
          <w:fldChar w:fldCharType="separate"/>
        </w:r>
        <w:r w:rsidR="004744AD">
          <w:rPr>
            <w:rFonts w:ascii="Arial" w:hAnsi="Arial" w:cs="Arial"/>
            <w:noProof/>
          </w:rPr>
          <w:t>5</w:t>
        </w:r>
        <w:r w:rsidRPr="009E0D8F">
          <w:rPr>
            <w:rFonts w:ascii="Arial" w:hAnsi="Arial" w:cs="Arial"/>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253B38" w:rsidRDefault="00253B38" w:rsidP="009E0D8F">
      <w:pPr>
        <w:pStyle w:val="FootnoteText"/>
        <w:ind w:left="284" w:hanging="284"/>
      </w:pPr>
      <w:r>
        <w:rPr>
          <w:rStyle w:val="FootnoteReference"/>
        </w:rPr>
        <w:footnoteRef/>
      </w:r>
      <w:r>
        <w:t xml:space="preserve"> </w:t>
      </w:r>
      <w:r>
        <w:tab/>
      </w:r>
      <w:r w:rsidRPr="009E0D8F">
        <w:rPr>
          <w:rFonts w:ascii="Arial" w:hAnsi="Arial" w:cs="Arial"/>
        </w:rPr>
        <w:t xml:space="preserve">Address by Karl-Heinz Lambertz, President of the European Committee of the Regions, on the </w:t>
      </w:r>
      <w:r w:rsidRPr="009E0D8F">
        <w:rPr>
          <w:rFonts w:ascii="Arial" w:hAnsi="Arial" w:cs="Arial"/>
          <w:i/>
        </w:rPr>
        <w:t>State of the European Union: the View of Regions and Cities</w:t>
      </w:r>
      <w:r w:rsidRPr="009E0D8F">
        <w:rPr>
          <w:rFonts w:ascii="Arial" w:hAnsi="Arial" w:cs="Arial"/>
        </w:rPr>
        <w:t xml:space="preserve">, 9 October 2018; online: </w:t>
      </w:r>
      <w:hyperlink r:id="rId1" w:history="1">
        <w:r w:rsidRPr="009E0D8F">
          <w:rPr>
            <w:rStyle w:val="Hyperlink"/>
            <w:rFonts w:ascii="Arial" w:hAnsi="Arial" w:cs="Arial"/>
          </w:rPr>
          <w:t>https://cor.europa.eu/en/our-work/Pages/SOTREG-2018.aspx</w:t>
        </w:r>
      </w:hyperlink>
    </w:p>
  </w:footnote>
  <w:footnote w:id="2">
    <w:p w:rsidR="00253B38" w:rsidRPr="009E0D8F" w:rsidRDefault="00253B38" w:rsidP="009E0D8F">
      <w:pPr>
        <w:pStyle w:val="FootnoteText"/>
        <w:ind w:left="284" w:hanging="284"/>
        <w:rPr>
          <w:rFonts w:ascii="Arial" w:hAnsi="Arial" w:cs="Arial"/>
        </w:rPr>
      </w:pPr>
      <w:r w:rsidRPr="009E0D8F">
        <w:rPr>
          <w:rStyle w:val="FootnoteReference"/>
          <w:rFonts w:ascii="Arial" w:hAnsi="Arial" w:cs="Arial"/>
        </w:rPr>
        <w:footnoteRef/>
      </w:r>
      <w:r w:rsidRPr="009E0D8F">
        <w:rPr>
          <w:rFonts w:ascii="Arial" w:hAnsi="Arial" w:cs="Arial"/>
        </w:rPr>
        <w:t xml:space="preserve"> </w:t>
      </w:r>
      <w:r w:rsidRPr="009E0D8F">
        <w:rPr>
          <w:rFonts w:ascii="Arial" w:hAnsi="Arial" w:cs="Arial"/>
        </w:rPr>
        <w:tab/>
      </w:r>
      <w:r w:rsidR="009D63DC" w:rsidRPr="009E0D8F">
        <w:rPr>
          <w:rFonts w:ascii="Arial" w:eastAsia="MS Mincho" w:hAnsi="Arial" w:cs="Arial"/>
          <w:i/>
          <w:color w:val="000000"/>
          <w:szCs w:val="16"/>
          <w:lang w:eastAsia="en-GB"/>
        </w:rPr>
        <w:t>Cities and regions need the European Union. The European Union needs its cities and regions</w:t>
      </w:r>
      <w:r w:rsidR="009D63DC" w:rsidRPr="009E0D8F">
        <w:rPr>
          <w:rFonts w:ascii="Arial" w:hAnsi="Arial" w:cs="Arial"/>
          <w:szCs w:val="16"/>
        </w:rPr>
        <w:t>, address by Karl-Heinz Lambertz on 9 October 2018 op. cit.</w:t>
      </w:r>
    </w:p>
  </w:footnote>
  <w:footnote w:id="3">
    <w:p w:rsidR="009D63DC" w:rsidRPr="009E0D8F" w:rsidRDefault="009D63DC" w:rsidP="009E0D8F">
      <w:pPr>
        <w:pStyle w:val="FootnoteText"/>
        <w:ind w:left="284" w:hanging="284"/>
        <w:rPr>
          <w:rFonts w:ascii="Arial" w:hAnsi="Arial" w:cs="Arial"/>
        </w:rPr>
      </w:pPr>
      <w:r w:rsidRPr="009E0D8F">
        <w:rPr>
          <w:rStyle w:val="FootnoteReference"/>
          <w:rFonts w:ascii="Arial" w:hAnsi="Arial" w:cs="Arial"/>
        </w:rPr>
        <w:footnoteRef/>
      </w:r>
      <w:r w:rsidRPr="009E0D8F">
        <w:rPr>
          <w:rFonts w:ascii="Arial" w:hAnsi="Arial" w:cs="Arial"/>
        </w:rPr>
        <w:t xml:space="preserve"> </w:t>
      </w:r>
      <w:r w:rsidRPr="009E0D8F">
        <w:rPr>
          <w:rFonts w:ascii="Arial" w:hAnsi="Arial" w:cs="Arial"/>
        </w:rPr>
        <w:tab/>
      </w:r>
      <w:r w:rsidRPr="009E0D8F">
        <w:rPr>
          <w:rFonts w:ascii="Arial" w:hAnsi="Arial" w:cs="Arial"/>
          <w:szCs w:val="16"/>
        </w:rPr>
        <w:t xml:space="preserve">European Commission: </w:t>
      </w:r>
      <w:r w:rsidRPr="009E0D8F">
        <w:rPr>
          <w:rFonts w:ascii="Arial" w:hAnsi="Arial" w:cs="Arial"/>
          <w:szCs w:val="16"/>
          <w:lang w:eastAsia="de-DE"/>
        </w:rPr>
        <w:t xml:space="preserve">The principles of subsidiarity and proportionality: Strengthening their role in the EU's policymaking, Communication COM (2018)490 of 23 October 2018; online: </w:t>
      </w:r>
      <w:r w:rsidRPr="009E0D8F">
        <w:rPr>
          <w:rStyle w:val="Hyperlink"/>
          <w:rFonts w:ascii="Arial" w:hAnsi="Arial" w:cs="Arial"/>
          <w:szCs w:val="16"/>
        </w:rPr>
        <w:t>https://ec.europa.eu/info/sites/info/files/communication-principles-subsidiarity-proportionality-strengthening-role-policymaking_en.pdf</w:t>
      </w:r>
    </w:p>
  </w:footnote>
  <w:footnote w:id="4">
    <w:p w:rsidR="009D63DC" w:rsidRPr="009E0D8F" w:rsidRDefault="009D63DC" w:rsidP="009E0D8F">
      <w:pPr>
        <w:pStyle w:val="FootnoteText"/>
        <w:ind w:left="284" w:hanging="284"/>
        <w:rPr>
          <w:rFonts w:ascii="Arial" w:hAnsi="Arial" w:cs="Arial"/>
        </w:rPr>
      </w:pPr>
      <w:r w:rsidRPr="009E0D8F">
        <w:rPr>
          <w:rStyle w:val="FootnoteReference"/>
          <w:rFonts w:ascii="Arial" w:hAnsi="Arial" w:cs="Arial"/>
        </w:rPr>
        <w:footnoteRef/>
      </w:r>
      <w:r w:rsidRPr="009E0D8F">
        <w:rPr>
          <w:rFonts w:ascii="Arial" w:hAnsi="Arial" w:cs="Arial"/>
        </w:rPr>
        <w:t xml:space="preserve"> </w:t>
      </w:r>
      <w:r w:rsidRPr="009E0D8F">
        <w:rPr>
          <w:rFonts w:ascii="Arial" w:hAnsi="Arial" w:cs="Arial"/>
        </w:rPr>
        <w:tab/>
        <w:t xml:space="preserve">The SMN is the CoR network set up to facilitate the exchange of information between local and regional authorities in the European Union and the Union level regarding documents and legislative and political proposals from the European Commission; </w:t>
      </w:r>
      <w:hyperlink r:id="rId2" w:history="1">
        <w:r w:rsidRPr="009E0D8F">
          <w:rPr>
            <w:rStyle w:val="Hyperlink"/>
            <w:rFonts w:ascii="Arial" w:hAnsi="Arial" w:cs="Arial"/>
          </w:rPr>
          <w:t>http://portal.cor.europa.eu/subsidiarity/thesmn/Pages/default.aspx</w:t>
        </w:r>
      </w:hyperlink>
    </w:p>
  </w:footnote>
  <w:footnote w:id="5">
    <w:p w:rsidR="009D63DC" w:rsidRPr="009D63DC" w:rsidRDefault="009D63DC" w:rsidP="009E0D8F">
      <w:pPr>
        <w:pStyle w:val="FootnoteText"/>
        <w:ind w:left="284" w:hanging="284"/>
      </w:pPr>
      <w:r w:rsidRPr="009E0D8F">
        <w:rPr>
          <w:rStyle w:val="FootnoteReference"/>
          <w:rFonts w:ascii="Arial" w:hAnsi="Arial" w:cs="Arial"/>
        </w:rPr>
        <w:footnoteRef/>
      </w:r>
      <w:r w:rsidRPr="009E0D8F">
        <w:rPr>
          <w:rFonts w:ascii="Arial" w:hAnsi="Arial" w:cs="Arial"/>
        </w:rPr>
        <w:t xml:space="preserve"> </w:t>
      </w:r>
      <w:r w:rsidRPr="009E0D8F">
        <w:rPr>
          <w:rFonts w:ascii="Arial" w:hAnsi="Arial" w:cs="Arial"/>
        </w:rPr>
        <w:tab/>
      </w:r>
      <w:r w:rsidRPr="009E0D8F">
        <w:rPr>
          <w:rFonts w:ascii="Arial" w:hAnsi="Arial" w:cs="Arial"/>
          <w:szCs w:val="16"/>
        </w:rPr>
        <w:t xml:space="preserve">REGPEX is designed to support the participation of regions with legislative powers in the early phase of the EU legislative procedure, the Early Warning System. Furthermore, it is meant as a source of information and exchange between regional parliaments and governments in the preparation of their subsidiarity analyses; </w:t>
      </w:r>
      <w:r w:rsidRPr="009E0D8F">
        <w:rPr>
          <w:rStyle w:val="Hyperlink"/>
          <w:rFonts w:ascii="Arial" w:hAnsi="Arial" w:cs="Arial"/>
        </w:rPr>
        <w:t>http://portal.cor.europa.eu/subsidiarity/regpex/Pages/default.aspx</w:t>
      </w:r>
    </w:p>
  </w:footnote>
  <w:footnote w:id="6">
    <w:p w:rsidR="009D63DC" w:rsidRPr="009D63DC" w:rsidRDefault="009D63DC">
      <w:pPr>
        <w:pStyle w:val="FootnoteText"/>
      </w:pPr>
      <w:r>
        <w:rPr>
          <w:rStyle w:val="FootnoteReference"/>
        </w:rPr>
        <w:footnoteRef/>
      </w:r>
      <w:r>
        <w:t xml:space="preserve"> </w:t>
      </w:r>
      <w:r>
        <w:tab/>
      </w:r>
      <w:r w:rsidRPr="00085EC3">
        <w:rPr>
          <w:rFonts w:ascii="Arial" w:eastAsia="MS Mincho" w:hAnsi="Arial" w:cs="Arial"/>
          <w:i/>
          <w:color w:val="000000"/>
          <w:szCs w:val="16"/>
          <w:lang w:eastAsia="en-GB"/>
        </w:rPr>
        <w:t>Cities and regions need the European Union. The European Union needs its cities and regions</w:t>
      </w:r>
      <w:r w:rsidRPr="00085EC3">
        <w:rPr>
          <w:rFonts w:ascii="Arial" w:hAnsi="Arial" w:cs="Arial"/>
          <w:szCs w:val="16"/>
        </w:rPr>
        <w:t xml:space="preserve">, </w:t>
      </w:r>
      <w:r>
        <w:rPr>
          <w:rFonts w:ascii="Arial" w:hAnsi="Arial" w:cs="Arial"/>
          <w:szCs w:val="16"/>
        </w:rPr>
        <w:t>a</w:t>
      </w:r>
      <w:r w:rsidRPr="00085EC3">
        <w:rPr>
          <w:rFonts w:ascii="Arial" w:hAnsi="Arial" w:cs="Arial"/>
          <w:szCs w:val="16"/>
        </w:rPr>
        <w:t>ddress by Karl-Heinz Lambertz on 9 October 2018 op. cit.</w:t>
      </w:r>
    </w:p>
  </w:footnote>
  <w:footnote w:id="7">
    <w:p w:rsidR="009D63DC" w:rsidRPr="009E0D8F" w:rsidRDefault="009D63DC" w:rsidP="009E0D8F">
      <w:pPr>
        <w:pStyle w:val="FootnoteText"/>
        <w:ind w:left="284" w:hanging="284"/>
        <w:rPr>
          <w:rFonts w:ascii="Arial" w:hAnsi="Arial" w:cs="Arial"/>
          <w:szCs w:val="16"/>
        </w:rPr>
      </w:pPr>
      <w:r w:rsidRPr="009E0D8F">
        <w:rPr>
          <w:rStyle w:val="FootnoteReference"/>
          <w:rFonts w:ascii="Arial" w:hAnsi="Arial" w:cs="Arial"/>
          <w:sz w:val="16"/>
          <w:szCs w:val="16"/>
        </w:rPr>
        <w:footnoteRef/>
      </w:r>
      <w:r w:rsidRPr="009E0D8F">
        <w:rPr>
          <w:rFonts w:ascii="Arial" w:hAnsi="Arial" w:cs="Arial"/>
          <w:szCs w:val="16"/>
        </w:rPr>
        <w:t xml:space="preserve"> </w:t>
      </w:r>
      <w:r w:rsidRPr="009E0D8F">
        <w:rPr>
          <w:rFonts w:ascii="Arial" w:hAnsi="Arial" w:cs="Arial"/>
          <w:szCs w:val="16"/>
        </w:rPr>
        <w:tab/>
      </w:r>
      <w:r w:rsidRPr="009E0D8F">
        <w:rPr>
          <w:rFonts w:ascii="Arial" w:eastAsia="MS Mincho" w:hAnsi="Arial" w:cs="Arial"/>
          <w:i/>
          <w:color w:val="000000"/>
          <w:szCs w:val="16"/>
          <w:lang w:eastAsia="en-GB"/>
        </w:rPr>
        <w:t>Cities and regions need the European Union. The European Union needs its cities and regions</w:t>
      </w:r>
      <w:r w:rsidRPr="009E0D8F">
        <w:rPr>
          <w:rFonts w:ascii="Arial" w:hAnsi="Arial" w:cs="Arial"/>
          <w:szCs w:val="16"/>
        </w:rPr>
        <w:t>, address by Karl-Heinz Lambertz on 9 October 2018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744AD"/>
    <w:rsid w:val="00482934"/>
    <w:rsid w:val="004A27D5"/>
    <w:rsid w:val="004B751A"/>
    <w:rsid w:val="004C1CD2"/>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48C7"/>
    <w:rsid w:val="00626213"/>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E0D8F"/>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2787"/>
    <w:rsid w:val="00CF00D3"/>
    <w:rsid w:val="00D231C1"/>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lang w:val="en-GB"/>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n-GB"/>
    </w:rPr>
  </w:style>
  <w:style w:type="character" w:customStyle="1" w:styleId="Heading2Char">
    <w:name w:val="Heading 2 Char"/>
    <w:link w:val="Heading2"/>
    <w:uiPriority w:val="9"/>
    <w:rsid w:val="00271AC3"/>
    <w:rPr>
      <w:rFonts w:ascii="Times New Roman" w:eastAsia="Times New Roman" w:hAnsi="Times New Roman"/>
      <w:sz w:val="22"/>
      <w:lang w:val="en-GB"/>
    </w:rPr>
  </w:style>
  <w:style w:type="character" w:customStyle="1" w:styleId="Heading3Char">
    <w:name w:val="Heading 3 Char"/>
    <w:link w:val="Heading3"/>
    <w:uiPriority w:val="9"/>
    <w:rsid w:val="00271AC3"/>
    <w:rPr>
      <w:rFonts w:ascii="Times New Roman" w:eastAsia="Times New Roman" w:hAnsi="Times New Roman"/>
      <w:sz w:val="22"/>
      <w:lang w:val="en-GB"/>
    </w:rPr>
  </w:style>
  <w:style w:type="character" w:customStyle="1" w:styleId="Heading4Char">
    <w:name w:val="Heading 4 Char"/>
    <w:link w:val="Heading4"/>
    <w:uiPriority w:val="9"/>
    <w:rsid w:val="00271AC3"/>
    <w:rPr>
      <w:rFonts w:ascii="Times New Roman" w:eastAsia="Times New Roman" w:hAnsi="Times New Roman"/>
      <w:sz w:val="22"/>
      <w:lang w:val="en-GB"/>
    </w:rPr>
  </w:style>
  <w:style w:type="character" w:customStyle="1" w:styleId="Heading5Char">
    <w:name w:val="Heading 5 Char"/>
    <w:link w:val="Heading5"/>
    <w:uiPriority w:val="9"/>
    <w:rsid w:val="00271AC3"/>
    <w:rPr>
      <w:rFonts w:ascii="Times New Roman" w:eastAsia="Times New Roman" w:hAnsi="Times New Roman"/>
      <w:sz w:val="22"/>
      <w:lang w:val="en-GB"/>
    </w:rPr>
  </w:style>
  <w:style w:type="character" w:customStyle="1" w:styleId="Heading6Char">
    <w:name w:val="Heading 6 Char"/>
    <w:link w:val="Heading6"/>
    <w:uiPriority w:val="9"/>
    <w:rsid w:val="00271AC3"/>
    <w:rPr>
      <w:rFonts w:ascii="Times New Roman" w:eastAsia="Times New Roman" w:hAnsi="Times New Roman"/>
      <w:sz w:val="22"/>
      <w:lang w:val="en-GB"/>
    </w:rPr>
  </w:style>
  <w:style w:type="character" w:customStyle="1" w:styleId="Heading7Char">
    <w:name w:val="Heading 7 Char"/>
    <w:link w:val="Heading7"/>
    <w:uiPriority w:val="9"/>
    <w:rsid w:val="00271AC3"/>
    <w:rPr>
      <w:rFonts w:ascii="Times New Roman" w:eastAsia="Times New Roman" w:hAnsi="Times New Roman"/>
      <w:sz w:val="22"/>
      <w:lang w:val="en-GB"/>
    </w:rPr>
  </w:style>
  <w:style w:type="character" w:customStyle="1" w:styleId="Heading8Char">
    <w:name w:val="Heading 8 Char"/>
    <w:link w:val="Heading8"/>
    <w:uiPriority w:val="9"/>
    <w:rsid w:val="00271AC3"/>
    <w:rPr>
      <w:rFonts w:ascii="Times New Roman" w:eastAsia="Times New Roman" w:hAnsi="Times New Roman"/>
      <w:sz w:val="22"/>
      <w:lang w:val="en-GB"/>
    </w:rPr>
  </w:style>
  <w:style w:type="character" w:customStyle="1" w:styleId="Heading9Char">
    <w:name w:val="Heading 9 Char"/>
    <w:link w:val="Heading9"/>
    <w:uiPriority w:val="9"/>
    <w:rsid w:val="00271AC3"/>
    <w:rPr>
      <w:rFonts w:ascii="Times New Roman" w:eastAsia="Times New Roman" w:hAnsi="Times New Roman"/>
      <w:sz w:val="22"/>
      <w:lang w:val="en-GB"/>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n-GB"/>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n-GB"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n-GB"/>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n-GB"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n-GB"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lang w:val="fr-BE"/>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lang w:val="fr-BE"/>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lang w:val="en-GB"/>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lang w:val="en-GB"/>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en-GB"/>
    </w:rPr>
  </w:style>
  <w:style w:type="character" w:customStyle="1" w:styleId="Heading2Char">
    <w:name w:val="Heading 2 Char"/>
    <w:link w:val="Heading2"/>
    <w:uiPriority w:val="9"/>
    <w:rsid w:val="00271AC3"/>
    <w:rPr>
      <w:rFonts w:ascii="Times New Roman" w:eastAsia="Times New Roman" w:hAnsi="Times New Roman"/>
      <w:sz w:val="22"/>
      <w:lang w:val="en-GB"/>
    </w:rPr>
  </w:style>
  <w:style w:type="character" w:customStyle="1" w:styleId="Heading3Char">
    <w:name w:val="Heading 3 Char"/>
    <w:link w:val="Heading3"/>
    <w:uiPriority w:val="9"/>
    <w:rsid w:val="00271AC3"/>
    <w:rPr>
      <w:rFonts w:ascii="Times New Roman" w:eastAsia="Times New Roman" w:hAnsi="Times New Roman"/>
      <w:sz w:val="22"/>
      <w:lang w:val="en-GB"/>
    </w:rPr>
  </w:style>
  <w:style w:type="character" w:customStyle="1" w:styleId="Heading4Char">
    <w:name w:val="Heading 4 Char"/>
    <w:link w:val="Heading4"/>
    <w:uiPriority w:val="9"/>
    <w:rsid w:val="00271AC3"/>
    <w:rPr>
      <w:rFonts w:ascii="Times New Roman" w:eastAsia="Times New Roman" w:hAnsi="Times New Roman"/>
      <w:sz w:val="22"/>
      <w:lang w:val="en-GB"/>
    </w:rPr>
  </w:style>
  <w:style w:type="character" w:customStyle="1" w:styleId="Heading5Char">
    <w:name w:val="Heading 5 Char"/>
    <w:link w:val="Heading5"/>
    <w:uiPriority w:val="9"/>
    <w:rsid w:val="00271AC3"/>
    <w:rPr>
      <w:rFonts w:ascii="Times New Roman" w:eastAsia="Times New Roman" w:hAnsi="Times New Roman"/>
      <w:sz w:val="22"/>
      <w:lang w:val="en-GB"/>
    </w:rPr>
  </w:style>
  <w:style w:type="character" w:customStyle="1" w:styleId="Heading6Char">
    <w:name w:val="Heading 6 Char"/>
    <w:link w:val="Heading6"/>
    <w:uiPriority w:val="9"/>
    <w:rsid w:val="00271AC3"/>
    <w:rPr>
      <w:rFonts w:ascii="Times New Roman" w:eastAsia="Times New Roman" w:hAnsi="Times New Roman"/>
      <w:sz w:val="22"/>
      <w:lang w:val="en-GB"/>
    </w:rPr>
  </w:style>
  <w:style w:type="character" w:customStyle="1" w:styleId="Heading7Char">
    <w:name w:val="Heading 7 Char"/>
    <w:link w:val="Heading7"/>
    <w:uiPriority w:val="9"/>
    <w:rsid w:val="00271AC3"/>
    <w:rPr>
      <w:rFonts w:ascii="Times New Roman" w:eastAsia="Times New Roman" w:hAnsi="Times New Roman"/>
      <w:sz w:val="22"/>
      <w:lang w:val="en-GB"/>
    </w:rPr>
  </w:style>
  <w:style w:type="character" w:customStyle="1" w:styleId="Heading8Char">
    <w:name w:val="Heading 8 Char"/>
    <w:link w:val="Heading8"/>
    <w:uiPriority w:val="9"/>
    <w:rsid w:val="00271AC3"/>
    <w:rPr>
      <w:rFonts w:ascii="Times New Roman" w:eastAsia="Times New Roman" w:hAnsi="Times New Roman"/>
      <w:sz w:val="22"/>
      <w:lang w:val="en-GB"/>
    </w:rPr>
  </w:style>
  <w:style w:type="character" w:customStyle="1" w:styleId="Heading9Char">
    <w:name w:val="Heading 9 Char"/>
    <w:link w:val="Heading9"/>
    <w:uiPriority w:val="9"/>
    <w:rsid w:val="00271AC3"/>
    <w:rPr>
      <w:rFonts w:ascii="Times New Roman" w:eastAsia="Times New Roman" w:hAnsi="Times New Roman"/>
      <w:sz w:val="22"/>
      <w:lang w:val="en-GB"/>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en-GB"/>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en-GB"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en-GB"/>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en-GB"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en-GB"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lang w:val="fr-BE"/>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lang w:val="fr-BE"/>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lang w:val="en-GB"/>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s://cor.europa.eu/en/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CORWEB-1638683326-179</_dlc_DocId>
    <_dlc_DocIdUrl xmlns="61ca3f1a-19f4-461d-a43b-0b5ad97b08be">
      <Url>https://prod-portal.cor.europa.eu/en/about/secretary-general/_layouts/15/DocIdRedir.aspx?ID=CORWEB-1638683326-179</Url>
      <Description>CORWEB-1638683326-179</Description>
    </_dlc_DocIdUrl>
    <ArticleStartDate xmlns="http://schemas.microsoft.com/sharepoint/v3" xsi:nil="true"/>
    <DocumentSetDescription xmlns="http://schemas.microsoft.com/sharepoint/v3" xsi:nil="true"/>
    <TaxCatchAll xmlns="61ca3f1a-19f4-461d-a43b-0b5ad97b08be">
      <Value>7</Value>
    </TaxCatchAll>
    <DocSet_Label xmlns="61ca3f1a-19f4-461d-a43b-0b5ad97b08be"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bdbee8c7-072c-4a33-ae34-5b1e06637655</TermId>
        </TermInfo>
      </Terms>
    </p2fcf63a50b541b9841bb70f49df3317>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B1FF-1F0F-4646-BFCE-4F990BD1F45D}"/>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732EED1A-B0E2-4AED-B1FD-F27BB541AE9F}"/>
</file>

<file path=customXml/itemProps4.xml><?xml version="1.0" encoding="utf-8"?>
<ds:datastoreItem xmlns:ds="http://schemas.openxmlformats.org/officeDocument/2006/customXml" ds:itemID="{8928F79A-E1B6-4647-8240-C8A7C84579C9}"/>
</file>

<file path=customXml/itemProps5.xml><?xml version="1.0" encoding="utf-8"?>
<ds:datastoreItem xmlns:ds="http://schemas.openxmlformats.org/officeDocument/2006/customXml" ds:itemID="{227D53E9-6A42-486B-865A-DCC02C596759}"/>
</file>

<file path=customXml/itemProps6.xml><?xml version="1.0" encoding="utf-8"?>
<ds:datastoreItem xmlns:ds="http://schemas.openxmlformats.org/officeDocument/2006/customXml" ds:itemID="{5EF26C06-337E-4260-899F-FEAAB0CF68AC}"/>
</file>

<file path=docProps/app.xml><?xml version="1.0" encoding="utf-8"?>
<Properties xmlns="http://schemas.openxmlformats.org/officeDocument/2006/extended-properties" xmlns:vt="http://schemas.openxmlformats.org/officeDocument/2006/docPropsVTypes">
  <Template>Normal</Template>
  <TotalTime>4</TotalTime>
  <Pages>10</Pages>
  <Words>4017</Words>
  <Characters>22898</Characters>
  <Application>Microsoft Office Word</Application>
  <DocSecurity>0</DocSecurity>
  <Lines>190</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Pt_10_a)_Communication Plan 2019</vt:lpstr>
      <vt:lpstr/>
    </vt:vector>
  </TitlesOfParts>
  <Company>CESE-CDR</Company>
  <LinksUpToDate>false</LinksUpToDate>
  <CharactersWithSpaces>26862</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Bureau memo</dc:subject>
  <dc:creator>--</dc:creator>
  <cp:keywords>COR-2018-05025-13-00-NB-TRA-EN</cp:keywords>
  <dc:description>Rapporteur: -  Original language: - EN Date of document: - 22/11/2018 Date of meeting: - 04/12/2018 External documents: -  Administrator responsible: - MME Szabó Julianna</dc:description>
  <cp:lastModifiedBy>Melanie Seha</cp:lastModifiedBy>
  <cp:revision>4</cp:revision>
  <cp:lastPrinted>2018-11-13T10:18:00Z</cp:lastPrinted>
  <dcterms:created xsi:type="dcterms:W3CDTF">2019-01-16T14:20:00Z</dcterms:created>
  <dcterms:modified xsi:type="dcterms:W3CDTF">2019-01-16T15:56:00Z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1c8be0ec-0c78-4d6f-8fa0-d7cd29c82da5</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76;#BUR CDR|c746c8a5-35bb-487b-9ea7-3f1412c8eddb;#7;#Final|ea5e6674-7b27-4bac-b091-73adbb394efe;#84;#NB|086d36d2-b81a-4b8e-8d1e-a22010addc8b;#5;#Unrestricted|826e22d7-d029-4ec0-a450-0c28ff673572;#4;#EN|f2175f21-25d7-44a3-96da-d6a61b075e1b;#2;#TRA|150d2a88</vt:lpwstr>
  </property>
  <property fmtid="{D5CDD505-2E9C-101B-9397-08002B2CF9AE}" pid="31" name="AvailableTranslations_0">
    <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4;#EN|f2175f21-25d7-44a3-96da-d6a61b075e1b</vt:lpwstr>
  </property>
  <property fmtid="{D5CDD505-2E9C-101B-9397-08002B2CF9AE}" pid="37" name="CoR_Language">
    <vt:lpwstr>7;#English|bdbee8c7-072c-4a33-ae34-5b1e06637655</vt:lpwstr>
  </property>
</Properties>
</file>