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733A3B" w:rsidRPr="00DA3658">
        <w:tc>
          <w:tcPr>
            <w:tcW w:w="4728" w:type="dxa"/>
          </w:tcPr>
          <w:p w:rsidR="00BB3CA2" w:rsidRPr="00DA3658" w:rsidRDefault="0095355D" w:rsidP="00AB5B00">
            <w:pPr>
              <w:rPr>
                <w:rFonts w:eastAsia="Arial Unicode MS"/>
                <w:szCs w:val="22"/>
              </w:rPr>
            </w:pPr>
            <w:r w:rsidRPr="00DA3658">
              <w:rPr>
                <w:rFonts w:eastAsia="Arial Unicode MS"/>
                <w:b/>
                <w:bCs/>
                <w:noProof/>
                <w:szCs w:val="22"/>
                <w:lang w:val="en-US" w:eastAsia="en-US" w:bidi="ar-SA"/>
              </w:rPr>
              <w:drawing>
                <wp:inline distT="0" distB="0" distL="0" distR="0" wp14:anchorId="776770EE" wp14:editId="56644E39">
                  <wp:extent cx="1526540" cy="779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BB3CA2" w:rsidRPr="00DA3658" w:rsidRDefault="00BB3CA2" w:rsidP="00AB5B00">
            <w:pPr>
              <w:rPr>
                <w:szCs w:val="22"/>
              </w:rPr>
            </w:pPr>
          </w:p>
        </w:tc>
        <w:tc>
          <w:tcPr>
            <w:tcW w:w="3525" w:type="dxa"/>
          </w:tcPr>
          <w:p w:rsidR="00BB3CA2" w:rsidRPr="00DA3658" w:rsidRDefault="00BB3CA2" w:rsidP="00AB5B00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BB3CA2" w:rsidRPr="00DA3658" w:rsidRDefault="00F06EC8" w:rsidP="00AB5B00">
      <w:pPr>
        <w:rPr>
          <w:szCs w:val="22"/>
        </w:rPr>
      </w:pPr>
      <w:r w:rsidRPr="00DA3658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119D2F9" wp14:editId="36BF745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A2" w:rsidRDefault="00BB3C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AXC4b3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BB3CA2" w:rsidRDefault="00BB3C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BB3CA2" w:rsidRPr="00DA3658" w:rsidRDefault="00BB3CA2" w:rsidP="00AB5B00">
      <w:pPr>
        <w:rPr>
          <w:szCs w:val="22"/>
        </w:rPr>
      </w:pPr>
    </w:p>
    <w:p w:rsidR="00502F73" w:rsidRDefault="00502F73" w:rsidP="00502F73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502F73" w:rsidRDefault="00502F73" w:rsidP="00502F73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502F73" w:rsidRDefault="00502F73" w:rsidP="00502F73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502F73" w:rsidRDefault="00502F73" w:rsidP="00502F73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502F73" w:rsidRDefault="00502F73" w:rsidP="00502F73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502F73" w:rsidRDefault="00502F73" w:rsidP="00502F73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502F73" w:rsidRDefault="00502F73" w:rsidP="00502F73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502F73" w:rsidRPr="00DA3658" w:rsidRDefault="00502F73" w:rsidP="00502F73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color w:val="000000"/>
          <w:szCs w:val="22"/>
        </w:rPr>
      </w:pPr>
      <w:r w:rsidRPr="00502F73">
        <w:rPr>
          <w:rFonts w:ascii="Arial" w:hAnsi="Arial"/>
          <w:b/>
          <w:sz w:val="48"/>
          <w:szCs w:val="22"/>
          <w:lang w:val="fr-FR" w:eastAsia="en-US" w:bidi="ar-SA"/>
        </w:rPr>
        <w:t>ŁĄCZENIE REGIONÓW I MIAST NA RZECZ SILNIEJSZEJ EUROPY</w:t>
      </w:r>
    </w:p>
    <w:p w:rsidR="00502F73" w:rsidRPr="00DA3658" w:rsidRDefault="00502F73" w:rsidP="00502F73">
      <w:pPr>
        <w:jc w:val="center"/>
        <w:rPr>
          <w:b/>
          <w:color w:val="000000"/>
          <w:szCs w:val="22"/>
        </w:rPr>
      </w:pPr>
    </w:p>
    <w:p w:rsidR="00502F73" w:rsidRPr="00502F73" w:rsidRDefault="00502F73" w:rsidP="00502F73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Cs w:val="22"/>
          <w:lang w:val="fr-FR" w:eastAsia="en-US" w:bidi="ar-SA"/>
        </w:rPr>
      </w:pPr>
      <w:r w:rsidRPr="00502F73">
        <w:rPr>
          <w:rFonts w:ascii="Arial" w:hAnsi="Arial"/>
          <w:b/>
          <w:szCs w:val="22"/>
          <w:lang w:val="fr-FR" w:eastAsia="en-US" w:bidi="ar-SA"/>
        </w:rPr>
        <w:t>PLAN KOMUNIKACJI NA ROK 2016</w:t>
      </w:r>
    </w:p>
    <w:p w:rsidR="00BB3CA2" w:rsidRDefault="00BB3CA2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Default="00502F73" w:rsidP="00AB5B00">
      <w:pPr>
        <w:rPr>
          <w:szCs w:val="22"/>
        </w:rPr>
      </w:pPr>
    </w:p>
    <w:p w:rsidR="00502F73" w:rsidRPr="00DA3658" w:rsidRDefault="00502F73" w:rsidP="00AB5B00">
      <w:pPr>
        <w:rPr>
          <w:szCs w:val="22"/>
        </w:rPr>
      </w:pPr>
    </w:p>
    <w:p w:rsidR="00601931" w:rsidRPr="00CB4DBE" w:rsidRDefault="00601931" w:rsidP="00CB4DBE">
      <w:pPr>
        <w:pStyle w:val="Heading1"/>
        <w:spacing w:line="240" w:lineRule="auto"/>
        <w:rPr>
          <w:b/>
          <w:szCs w:val="22"/>
        </w:rPr>
      </w:pPr>
      <w:bookmarkStart w:id="0" w:name="_GoBack"/>
      <w:r w:rsidRPr="00CB4DBE">
        <w:rPr>
          <w:b/>
          <w:szCs w:val="22"/>
        </w:rPr>
        <w:lastRenderedPageBreak/>
        <w:t>Kontekst</w:t>
      </w:r>
    </w:p>
    <w:p w:rsidR="00601931" w:rsidRPr="00CB4DBE" w:rsidRDefault="00601931" w:rsidP="00CB4DBE">
      <w:pPr>
        <w:spacing w:line="240" w:lineRule="auto"/>
        <w:rPr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szCs w:val="22"/>
        </w:rPr>
        <w:t xml:space="preserve">W swojej </w:t>
      </w:r>
      <w:hyperlink r:id="rId13">
        <w:r w:rsidRPr="00CB4DBE">
          <w:rPr>
            <w:rStyle w:val="Hyperlink"/>
            <w:b/>
            <w:color w:val="000000"/>
            <w:szCs w:val="22"/>
          </w:rPr>
          <w:t>strategii komunikacyjnej na lata 2015–2020</w:t>
        </w:r>
      </w:hyperlink>
      <w:r w:rsidRPr="00CB4DBE">
        <w:rPr>
          <w:szCs w:val="22"/>
        </w:rPr>
        <w:t>, Europejski Komitet Regionów (KR) podkreślił, że konieczne jest przywrócenie więzi między Europą a jej obywatelami dzięki ukierunkowanej dwustronnej komunikacji między szczeblem lokalnym i regionalnym a instytucjami UE, a także dzięki ściślejszej współpracy z Komisją Europejską, Parlamentem Europejskim i Radą.</w:t>
      </w:r>
      <w:r w:rsidRPr="00CB4DBE">
        <w:rPr>
          <w:color w:val="000000"/>
          <w:szCs w:val="22"/>
        </w:rPr>
        <w:t xml:space="preserve"> </w:t>
      </w: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Dwoma </w:t>
      </w:r>
      <w:r w:rsidRPr="00CB4DBE">
        <w:rPr>
          <w:b/>
          <w:color w:val="000000"/>
          <w:szCs w:val="22"/>
        </w:rPr>
        <w:t xml:space="preserve">głównymi adresatami </w:t>
      </w:r>
      <w:r w:rsidRPr="00CB4DBE">
        <w:rPr>
          <w:color w:val="000000"/>
          <w:szCs w:val="22"/>
        </w:rPr>
        <w:t>KR-u w zakresie komunikacji są europejskie władze lokalne i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 xml:space="preserve">regionalne oraz decydenci w instytucjach UE. </w:t>
      </w:r>
      <w:r w:rsidRPr="00CB4DBE">
        <w:rPr>
          <w:b/>
          <w:color w:val="000000"/>
          <w:szCs w:val="22"/>
        </w:rPr>
        <w:t xml:space="preserve">Celem </w:t>
      </w:r>
      <w:r w:rsidRPr="00CB4DBE">
        <w:rPr>
          <w:color w:val="000000"/>
          <w:szCs w:val="22"/>
        </w:rPr>
        <w:t xml:space="preserve">komunikacji jest wspieranie za pomocą całościowego i strategicznego podejścia prac politycznych </w:t>
      </w:r>
      <w:proofErr w:type="gramStart"/>
      <w:r w:rsidRPr="00CB4DBE">
        <w:rPr>
          <w:color w:val="000000"/>
          <w:szCs w:val="22"/>
        </w:rPr>
        <w:t>KR-u jako</w:t>
      </w:r>
      <w:proofErr w:type="gramEnd"/>
      <w:r w:rsidRPr="00CB4DBE">
        <w:rPr>
          <w:color w:val="000000"/>
          <w:szCs w:val="22"/>
        </w:rPr>
        <w:t xml:space="preserve"> zintegrowanego elementu całego procesu zarządzania polityką oraz wzmocnienie roli KR-u jako orędownika spójności terytorialnej i zaangażowania obywateli w UE. Korzystając z narzędzi komunikacji KR wsłuchuje się w potrzeby i troski regionów i miast, wykorzystuje te informacje w pracach legislacyjnych i tworzy silne przesłanie polityczne kierowane do Parlamentu Europejskiego, Rady Unii Europejskiej i Komisji Europejskiej.</w:t>
      </w: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W strategii uznaje się, że </w:t>
      </w:r>
      <w:r w:rsidRPr="00CB4DBE">
        <w:rPr>
          <w:b/>
          <w:color w:val="000000"/>
          <w:szCs w:val="22"/>
        </w:rPr>
        <w:t>członkowie KR-u</w:t>
      </w:r>
      <w:r w:rsidRPr="00CB4DBE">
        <w:rPr>
          <w:color w:val="000000"/>
          <w:szCs w:val="22"/>
        </w:rPr>
        <w:t xml:space="preserve"> odgrywają kluczową rolę w komunikowaniu o Europie poprzez swoją działalność polityczną, i planuje się rozwinięcie dwustronnej „sieci wszystkich sieci”. Jej celem jest po pierwsze </w:t>
      </w:r>
      <w:r w:rsidRPr="00CB4DBE">
        <w:rPr>
          <w:b/>
          <w:color w:val="000000"/>
          <w:szCs w:val="22"/>
        </w:rPr>
        <w:t>zintegrowanie i poprawa dostępności</w:t>
      </w:r>
      <w:r w:rsidRPr="00CB4DBE">
        <w:rPr>
          <w:color w:val="000000"/>
          <w:szCs w:val="22"/>
        </w:rPr>
        <w:t xml:space="preserve"> istniejących środków i narzędzi komunikacji dzięki lepszej koordynacji na poziomie instytucji UE. Po drugie, cel ten ma zostać osiągnięty poprzez nowy </w:t>
      </w:r>
      <w:r w:rsidRPr="00CB4DBE">
        <w:rPr>
          <w:b/>
          <w:color w:val="000000"/>
          <w:szCs w:val="22"/>
        </w:rPr>
        <w:t>interfejs komunikacyjny dla członków KR-u</w:t>
      </w:r>
      <w:r w:rsidRPr="00CB4DBE">
        <w:rPr>
          <w:color w:val="000000"/>
          <w:szCs w:val="22"/>
        </w:rPr>
        <w:t xml:space="preserve"> i zaangażowanie ich w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lokalne sieci i działania komunikacyjne biur informacyjnych Parlamentu Europejskiego, przedstawicielstw Komisji Europejskiej i centrów informacyjnych Europe Direct w państwach członkowskich, a także władz lokalnych i regionalnych i ich stowarzyszeń.</w:t>
      </w: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Ta pięcioletnia strategia będzie realizowana za pośrednictwem </w:t>
      </w:r>
      <w:r w:rsidRPr="00CB4DBE">
        <w:rPr>
          <w:b/>
          <w:color w:val="000000"/>
          <w:szCs w:val="22"/>
        </w:rPr>
        <w:t>rocznych planów komunikacji</w:t>
      </w:r>
      <w:r w:rsidRPr="00CB4DBE">
        <w:rPr>
          <w:color w:val="000000"/>
          <w:szCs w:val="22"/>
        </w:rPr>
        <w:t>, w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których określa się ograniczoną liczbę priorytetów tematycznych odzwierciedlających priorytety polityczne KR-u, priorytety tematyczne jego komisji i działania komunikacyjne grup politycznych w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KR-ze, jak również działania określone w ramach współpracy KR-u z innymi instytucjami UE, tj.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Parlamentem Europejskim i Komisją Europejską.</w:t>
      </w: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pStyle w:val="Heading1"/>
        <w:keepNext/>
        <w:keepLines/>
        <w:spacing w:line="240" w:lineRule="auto"/>
        <w:rPr>
          <w:b/>
          <w:szCs w:val="22"/>
        </w:rPr>
      </w:pPr>
      <w:r w:rsidRPr="00CB4DBE">
        <w:rPr>
          <w:b/>
          <w:szCs w:val="22"/>
        </w:rPr>
        <w:t>Komunikacja w sprawie priorytetów politycznych KR-u na lata 2015–2020</w:t>
      </w:r>
    </w:p>
    <w:p w:rsidR="00601931" w:rsidRPr="00CB4DBE" w:rsidRDefault="00601931" w:rsidP="00CB4DBE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keepNext/>
        <w:keepLines/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Działania KR-u w zakresie komunikacji będą odzwierciedlać </w:t>
      </w:r>
      <w:r w:rsidRPr="00CB4DBE">
        <w:rPr>
          <w:b/>
          <w:color w:val="000000"/>
          <w:szCs w:val="22"/>
        </w:rPr>
        <w:t>pięć priorytetów politycznych KR-u</w:t>
      </w:r>
      <w:r w:rsidRPr="00CB4DBE">
        <w:rPr>
          <w:color w:val="000000"/>
          <w:szCs w:val="22"/>
        </w:rPr>
        <w:t xml:space="preserve"> na lata 2015–2020, przyjętych w czerwcu 2015 r.:</w:t>
      </w:r>
    </w:p>
    <w:p w:rsidR="004115F8" w:rsidRPr="00CB4DBE" w:rsidRDefault="004115F8" w:rsidP="00CB4DBE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CB4DBE">
        <w:rPr>
          <w:color w:val="000000"/>
          <w:szCs w:val="22"/>
        </w:rPr>
        <w:t>1) Nowy początek dla gospodarki europejskiej</w:t>
      </w:r>
    </w:p>
    <w:p w:rsidR="00601931" w:rsidRPr="00CB4DBE" w:rsidRDefault="00601931" w:rsidP="00CB4DBE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CB4DBE">
        <w:rPr>
          <w:color w:val="000000"/>
          <w:szCs w:val="22"/>
        </w:rPr>
        <w:t>2) Znaczenie wymiaru terytorialnego dla prawodawstwa UE</w:t>
      </w:r>
    </w:p>
    <w:p w:rsidR="00601931" w:rsidRPr="00CB4DBE" w:rsidRDefault="00601931" w:rsidP="00CB4DBE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CB4DBE">
        <w:rPr>
          <w:color w:val="000000"/>
          <w:szCs w:val="22"/>
        </w:rPr>
        <w:t>3) Prostsza, lepiej połączona Europa</w:t>
      </w:r>
    </w:p>
    <w:p w:rsidR="00601931" w:rsidRPr="00CB4DBE" w:rsidRDefault="00601931" w:rsidP="00CB4DBE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CB4DBE">
        <w:rPr>
          <w:color w:val="000000"/>
          <w:szCs w:val="22"/>
        </w:rPr>
        <w:t>4) Stabilność i współpraca w Unii Europejskiej i poza nią</w:t>
      </w:r>
    </w:p>
    <w:p w:rsidR="00601931" w:rsidRPr="00CB4DBE" w:rsidRDefault="00601931" w:rsidP="00CB4DBE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CB4DBE">
        <w:rPr>
          <w:color w:val="000000"/>
          <w:szCs w:val="22"/>
        </w:rPr>
        <w:t>5) Europa obywateli to Europa przyszłości.</w:t>
      </w:r>
    </w:p>
    <w:p w:rsidR="00601931" w:rsidRPr="00CB4DBE" w:rsidRDefault="00601931" w:rsidP="00CB4DBE">
      <w:pPr>
        <w:spacing w:line="240" w:lineRule="auto"/>
        <w:rPr>
          <w:i/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Dyrekcja Komunikacji dostarczać będzie </w:t>
      </w:r>
      <w:r w:rsidRPr="00CB4DBE">
        <w:rPr>
          <w:b/>
          <w:color w:val="000000"/>
          <w:szCs w:val="22"/>
        </w:rPr>
        <w:t xml:space="preserve">odpowiednich informacji dotyczących prac legislacyjnych i działań instytucjonalnych </w:t>
      </w:r>
      <w:r w:rsidRPr="00CB4DBE">
        <w:rPr>
          <w:color w:val="000000"/>
          <w:szCs w:val="22"/>
        </w:rPr>
        <w:t>w zakresie wymienionych pięciu obszarów priorytetowych oraz zadba o udostępnienie kluczowych informacji o opiniach i inicjatywach instytucjonalnych, w zintegrowany sposób wykorzystując najbardziej odpowiednie narzędzia komunikacji. Określony zostanie odpowiedni wachlarz środków przekazu przez wykorzystanie usług prasowych KR-u, mediów audiowizualnych, imprez, strony internetowej, mediów społecznościowych i publikacji, z uwzględnieniem wartości informacyjnej, znaczenia politycznego i instytucjonalnego, jak również potencjalnych odbiorców.</w:t>
      </w:r>
    </w:p>
    <w:p w:rsidR="00D15234" w:rsidRPr="00CB4DBE" w:rsidRDefault="00D15234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>Oprócz podstawowego zobowiązania do spełnienia obowiązków komunikacji instytucjonalnej, zrealizowana zostanie ograniczona liczba szerszych kampanii komunikacyjnych, by osiągnąć jasne cele polityczne i komunikacyjne w ramach skoordynowanego podejścia. Kampanie te będą dotyczyć priorytetów tematycznych KR-u na 2016 r.</w:t>
      </w: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pStyle w:val="Heading1"/>
        <w:spacing w:line="240" w:lineRule="auto"/>
        <w:rPr>
          <w:b/>
          <w:szCs w:val="22"/>
        </w:rPr>
      </w:pPr>
      <w:r w:rsidRPr="00CB4DBE">
        <w:rPr>
          <w:b/>
          <w:szCs w:val="22"/>
        </w:rPr>
        <w:t>Ukierunkowane kampanie komunikacyjne</w:t>
      </w: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E614A2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>Odpowiednie działania członków KR-u także będą relacjonowane, jednak środki zostaną skoncentrowane na ograniczonej liczbie tematów politycznych, które mają mieć szczególne znaczenie w 2016 r. Tematy te są wymienione w szerszym wykazie szczegółowych priorytetów politycznych KR-u, są powiązane z programem prac Komisji i zostały uznane za obszary potencjalnie interesujące pod względem relacji w mediach i przeprowadzenia odpowiednich konsultacji oddolnych. W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 xml:space="preserve">szczególności członkowie KR-u uzyskają wsparcie, by aktywniej angażować się w działania komunikacyjne w państwach członkowskich, i w tym celu Komitet będzie dążyć do ściślejszej współpracy i partnerstwa z innymi instytucjami Unii Europejskiej. Kampanie komunikacyjne będą prowadzone przez specjalnie w tym celu tworzone zespoły </w:t>
      </w:r>
      <w:proofErr w:type="spellStart"/>
      <w:r w:rsidRPr="00CB4DBE">
        <w:rPr>
          <w:color w:val="000000"/>
          <w:szCs w:val="22"/>
        </w:rPr>
        <w:t>międzydziałowe</w:t>
      </w:r>
      <w:proofErr w:type="spellEnd"/>
      <w:r w:rsidRPr="00CB4DBE">
        <w:rPr>
          <w:color w:val="000000"/>
          <w:szCs w:val="22"/>
        </w:rPr>
        <w:t>. Na rok 2016 proponuje się następujące kampanie tematyczne:</w:t>
      </w: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pStyle w:val="Heading2"/>
        <w:spacing w:line="240" w:lineRule="auto"/>
        <w:rPr>
          <w:b/>
          <w:szCs w:val="22"/>
        </w:rPr>
      </w:pPr>
      <w:r w:rsidRPr="00CB4DBE">
        <w:rPr>
          <w:b/>
          <w:szCs w:val="22"/>
        </w:rPr>
        <w:t>Wspieranie wzrostu gospodarczego miejsc pracy i inwestycji w regionach i miastach Europy</w:t>
      </w:r>
    </w:p>
    <w:p w:rsidR="00601931" w:rsidRPr="00CB4DBE" w:rsidRDefault="00601931" w:rsidP="00CB4DBE">
      <w:pPr>
        <w:spacing w:line="240" w:lineRule="auto"/>
        <w:rPr>
          <w:szCs w:val="22"/>
        </w:rPr>
      </w:pPr>
    </w:p>
    <w:p w:rsidR="00601931" w:rsidRPr="00CB4DBE" w:rsidRDefault="00601931" w:rsidP="00CB4DBE">
      <w:pPr>
        <w:spacing w:line="240" w:lineRule="auto"/>
        <w:rPr>
          <w:rStyle w:val="Emphasis"/>
          <w:i w:val="0"/>
          <w:szCs w:val="22"/>
        </w:rPr>
      </w:pPr>
      <w:r w:rsidRPr="00CB4DBE">
        <w:rPr>
          <w:szCs w:val="22"/>
        </w:rPr>
        <w:t xml:space="preserve">Kampania ta jest uzasadniona potrzebą ukierunkowanych inwestycji prywatnych i publicznych w celu pobudzenia wzrostu gospodarczego i zatrudnienia oraz wspierania zrównoważonego rozwoju gospodarczego, społecznego i środowiskowego we wszystkich regionach i miastach UE. Lepsze połączenia transportowe oraz sieci cyfrowe i energetyczne, a także wymiana doświadczeń i dobrych praktyk, mogą poprawić konkurencyjność miast i regionów, a więc </w:t>
      </w:r>
      <w:proofErr w:type="gramStart"/>
      <w:r w:rsidRPr="00CB4DBE">
        <w:rPr>
          <w:szCs w:val="22"/>
        </w:rPr>
        <w:t>UE jako</w:t>
      </w:r>
      <w:proofErr w:type="gramEnd"/>
      <w:r w:rsidRPr="00CB4DBE">
        <w:rPr>
          <w:szCs w:val="22"/>
        </w:rPr>
        <w:t xml:space="preserve"> całości. </w:t>
      </w:r>
      <w:r w:rsidRPr="00CB4DBE">
        <w:rPr>
          <w:rStyle w:val="Emphasis"/>
          <w:i w:val="0"/>
          <w:szCs w:val="22"/>
        </w:rPr>
        <w:t>W działaniach informacyjnych korzystać się będzie z opinii KR-u, badań, seminariów, konferencji, publikacji, a</w:t>
      </w:r>
      <w:r w:rsidR="00AB5B00" w:rsidRPr="00CB4DBE">
        <w:rPr>
          <w:rStyle w:val="Emphasis"/>
          <w:i w:val="0"/>
          <w:szCs w:val="22"/>
        </w:rPr>
        <w:t> </w:t>
      </w:r>
      <w:r w:rsidRPr="00CB4DBE">
        <w:rPr>
          <w:rStyle w:val="Emphasis"/>
          <w:i w:val="0"/>
          <w:szCs w:val="22"/>
        </w:rPr>
        <w:t xml:space="preserve">kulminacja powiązanych komunikatów i działań nastąpi podczas 7. Europejskiego Szczytu Regionów i Miast w Bratysławie dniach 8–9 lipca 2016 r. </w:t>
      </w:r>
    </w:p>
    <w:p w:rsidR="00601931" w:rsidRPr="00CB4DBE" w:rsidRDefault="00601931" w:rsidP="00CB4DBE">
      <w:pPr>
        <w:spacing w:line="240" w:lineRule="auto"/>
        <w:rPr>
          <w:i/>
          <w:color w:val="000000"/>
          <w:szCs w:val="22"/>
        </w:rPr>
      </w:pPr>
    </w:p>
    <w:p w:rsidR="00601931" w:rsidRPr="00CB4DBE" w:rsidRDefault="00601931" w:rsidP="00CB4DBE">
      <w:pPr>
        <w:pStyle w:val="Heading2"/>
        <w:keepNext/>
        <w:keepLines/>
        <w:spacing w:line="240" w:lineRule="auto"/>
        <w:rPr>
          <w:b/>
          <w:szCs w:val="22"/>
        </w:rPr>
      </w:pPr>
      <w:r w:rsidRPr="00CB4DBE">
        <w:rPr>
          <w:b/>
          <w:szCs w:val="22"/>
        </w:rPr>
        <w:t>Uwypuklenie wymiaru terytorialnego budżetu UE w kontekście jego przeglądu śródokresowego</w:t>
      </w:r>
    </w:p>
    <w:p w:rsidR="00601931" w:rsidRPr="00CB4DBE" w:rsidRDefault="00601931" w:rsidP="00CB4DBE">
      <w:pPr>
        <w:keepNext/>
        <w:keepLines/>
        <w:spacing w:line="240" w:lineRule="auto"/>
        <w:rPr>
          <w:szCs w:val="22"/>
        </w:rPr>
      </w:pPr>
    </w:p>
    <w:p w:rsidR="00601931" w:rsidRPr="00CB4DBE" w:rsidRDefault="00601931" w:rsidP="00CB4DBE">
      <w:pPr>
        <w:keepNext/>
        <w:keepLines/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>Jednym z najważniejszych przesłań KR-u do innych instytucji UE jest to, że wymiar terytorialny ma znaczenie w budżecie UE. Do końca 2016 r. Komisja Europejska przedstawi śródokresowy przegląd obecnych wieloletnich ram finansowych. W tym kontekście działania komunikacyjne KR-u będą wspierały jego prace polityczne i legislacyjne i uwypuklą potrzebę zaangażowania władz regionalnych i lokalnych przy przeznaczaniu funduszy UE na projekty lokalne. Najprawdopodobniej działania komunikacyjne w tej dziedzinie będą najintensywniejsze w drugiej połowie 2016 roku.</w:t>
      </w: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pStyle w:val="Heading2"/>
        <w:spacing w:line="240" w:lineRule="auto"/>
        <w:rPr>
          <w:b/>
          <w:szCs w:val="22"/>
        </w:rPr>
      </w:pPr>
      <w:r w:rsidRPr="00CB4DBE">
        <w:rPr>
          <w:b/>
          <w:szCs w:val="22"/>
        </w:rPr>
        <w:t>Wspieranie stabilności na świecie dzięki współpracy regionalnej i lokalnej</w:t>
      </w:r>
    </w:p>
    <w:p w:rsidR="00601931" w:rsidRPr="00CB4DBE" w:rsidRDefault="00601931" w:rsidP="00CB4DBE">
      <w:pPr>
        <w:spacing w:line="240" w:lineRule="auto"/>
        <w:rPr>
          <w:szCs w:val="22"/>
        </w:rPr>
      </w:pPr>
    </w:p>
    <w:p w:rsidR="00601931" w:rsidRPr="00CB4DBE" w:rsidRDefault="000536FC" w:rsidP="00CB4DBE">
      <w:pPr>
        <w:spacing w:line="240" w:lineRule="auto"/>
        <w:rPr>
          <w:szCs w:val="22"/>
        </w:rPr>
      </w:pPr>
      <w:r w:rsidRPr="00CB4DBE">
        <w:rPr>
          <w:color w:val="000000"/>
          <w:szCs w:val="22"/>
        </w:rPr>
        <w:t>Niedawne dyskusje, w tym debata o kryzysie związanym z uchodźcami, ponownie potwierdziły, że w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 xml:space="preserve">zglobalizowanym świecie Europa musi znaleźć wspólne rozwiązania wspólnych problemów. </w:t>
      </w:r>
      <w:r w:rsidRPr="00CB4DBE">
        <w:rPr>
          <w:szCs w:val="22"/>
        </w:rPr>
        <w:t>Regiony i miasta mogą pomóc poradzić sobie z wyzwaniami w dziedzinie migracji, zmiany klimatu, polityki handlowej (TTIP), rozszerzenia i polityki sąsiedztwa, a KR będzie nadal prowadzić prace legislacyjne w tych dziedzinach. Ponadto KR zacieśni współpracę z przedstawicielami władz lokalnych i regionalnych w krajach południowego i wschodniego sąsiedztwa UE za pośrednictwem zgromadzeń ARLEM i CORLEAP oraz będzie prowadził swoje działania dotyczące ogólnoświatowych kwestii we współpracy z władzami regionalnymi i lokalnymi oraz ich organizacjami przedstawicielskimi, sieciami i stowarzyszeniami, takimi jak Porozumienie Burmistrzów UE, Kongres Rady Europy, ONZ (UNDP, UN-HABITAT, UNEP) itp. Działania komunikacyjne w 2016 r. – zarówno na szczeblu UE, jak i na szczeblu lokalnym – pomogą zwiększyć świadomość tych kwestii wśród zainteresowanych stron i społeczeństwa oraz wesprzeć wymianę dobrych praktyk.</w:t>
      </w:r>
    </w:p>
    <w:p w:rsidR="00601931" w:rsidRPr="00CB4DBE" w:rsidRDefault="00601931" w:rsidP="00CB4DBE">
      <w:pPr>
        <w:spacing w:line="240" w:lineRule="auto"/>
        <w:rPr>
          <w:szCs w:val="22"/>
        </w:rPr>
      </w:pPr>
    </w:p>
    <w:p w:rsidR="00601931" w:rsidRPr="00CB4DBE" w:rsidRDefault="00601931" w:rsidP="00CB4DBE">
      <w:pPr>
        <w:spacing w:line="240" w:lineRule="auto"/>
        <w:rPr>
          <w:szCs w:val="22"/>
        </w:rPr>
      </w:pPr>
      <w:r w:rsidRPr="00CB4DBE">
        <w:rPr>
          <w:szCs w:val="22"/>
        </w:rPr>
        <w:t>Dla każdej z tych ukierunkowanych kampanii opracowane zostaną narzędzia komunikacyjne, takie jak:</w:t>
      </w:r>
    </w:p>
    <w:p w:rsidR="00DF463E" w:rsidRPr="00CB4DBE" w:rsidRDefault="00DF463E" w:rsidP="00CB4DBE">
      <w:pPr>
        <w:spacing w:line="240" w:lineRule="auto"/>
        <w:rPr>
          <w:szCs w:val="22"/>
        </w:rPr>
      </w:pPr>
    </w:p>
    <w:p w:rsidR="00601931" w:rsidRPr="00CB4DBE" w:rsidRDefault="000167BF" w:rsidP="00CB4DBE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CB4DBE">
        <w:rPr>
          <w:szCs w:val="22"/>
        </w:rPr>
        <w:lastRenderedPageBreak/>
        <w:t>Materiały informacyjne dla członków KR-u we wszystkich językach urzędowych UE, zawierające arkusze informacyjne, prezentacje, infografiki i nagrania wideo na temat trzech kampanii tematycznych.</w:t>
      </w:r>
      <w:r w:rsidRPr="00CB4DBE">
        <w:rPr>
          <w:color w:val="000000"/>
          <w:szCs w:val="22"/>
        </w:rPr>
        <w:t xml:space="preserve"> Materiały zostaną opracowane i rozpowszechnione we współpracy z delegacjami krajowymi, by wesprzeć członków w ich lokalnej działalności politycznej i przekazać odpowiednie informacje społeczeństwu i zainteresowanym stronom. Zawierać będą teksty prasowe (z wątkami fabularnymi), materiały do udostępniania w mediach społecznościowych oraz materiały audiowizualne.</w:t>
      </w:r>
    </w:p>
    <w:p w:rsidR="00601931" w:rsidRPr="00CB4DBE" w:rsidRDefault="000167BF" w:rsidP="00CB4DBE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CB4DBE">
        <w:rPr>
          <w:szCs w:val="22"/>
        </w:rPr>
        <w:t xml:space="preserve">Działania medialne (relacje z prasą, audiowizualne przekazy dla różnych grup docelowych, partnerstwa medialne). </w:t>
      </w:r>
    </w:p>
    <w:p w:rsidR="00601931" w:rsidRPr="00CB4DBE" w:rsidRDefault="000167BF" w:rsidP="00CB4DBE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CB4DBE">
        <w:rPr>
          <w:szCs w:val="22"/>
        </w:rPr>
        <w:t xml:space="preserve">Strategie odnośnie do mediów społecznościowych. </w:t>
      </w:r>
    </w:p>
    <w:p w:rsidR="00601931" w:rsidRPr="00CB4DBE" w:rsidRDefault="000167BF" w:rsidP="00CB4DBE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CB4DBE">
        <w:rPr>
          <w:szCs w:val="22"/>
        </w:rPr>
        <w:t xml:space="preserve">Główne wydarzenia (konferencje KR-u, 7. Szczyt Regionów i Miast itp.). </w:t>
      </w:r>
    </w:p>
    <w:p w:rsidR="00601931" w:rsidRPr="00CB4DBE" w:rsidRDefault="00601931" w:rsidP="00CB4DBE">
      <w:pPr>
        <w:spacing w:line="240" w:lineRule="auto"/>
        <w:rPr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szCs w:val="22"/>
        </w:rPr>
        <w:t>Szczegółowy przegląd działań proponowanych w ramach priorytetów ogólnych i kampanii tematycznych przedstawiono w załączniku I. Planowanie kampanii tematycznych skoncentruje się wokół następujących kryteriów głównych:</w:t>
      </w:r>
    </w:p>
    <w:p w:rsidR="00DF463E" w:rsidRPr="00CB4DBE" w:rsidRDefault="00DF463E" w:rsidP="00CB4DBE">
      <w:pPr>
        <w:spacing w:line="240" w:lineRule="auto"/>
        <w:rPr>
          <w:szCs w:val="22"/>
        </w:rPr>
      </w:pPr>
    </w:p>
    <w:p w:rsidR="00601931" w:rsidRPr="00CB4DBE" w:rsidRDefault="00601931" w:rsidP="00CB4DBE">
      <w:pPr>
        <w:pStyle w:val="ListParagraph"/>
        <w:numPr>
          <w:ilvl w:val="0"/>
          <w:numId w:val="18"/>
        </w:numPr>
        <w:ind w:left="369" w:hanging="369"/>
        <w:contextualSpacing/>
        <w:rPr>
          <w:rFonts w:ascii="Times New Roman" w:hAnsi="Times New Roman"/>
          <w:b/>
          <w:color w:val="000000"/>
        </w:rPr>
      </w:pPr>
      <w:proofErr w:type="gramStart"/>
      <w:r w:rsidRPr="00CB4DBE">
        <w:rPr>
          <w:rFonts w:ascii="Times New Roman" w:hAnsi="Times New Roman"/>
        </w:rPr>
        <w:t>przekaz</w:t>
      </w:r>
      <w:proofErr w:type="gramEnd"/>
      <w:r w:rsidRPr="00CB4DBE">
        <w:rPr>
          <w:rFonts w:ascii="Times New Roman" w:hAnsi="Times New Roman"/>
        </w:rPr>
        <w:t xml:space="preserve"> skierowany do samorządów lokalnych i regionalnych;</w:t>
      </w:r>
    </w:p>
    <w:p w:rsidR="00601931" w:rsidRPr="00CB4DBE" w:rsidRDefault="00601931" w:rsidP="00CB4DBE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proofErr w:type="gramStart"/>
      <w:r w:rsidRPr="00CB4DBE">
        <w:rPr>
          <w:rFonts w:ascii="Times New Roman" w:hAnsi="Times New Roman"/>
        </w:rPr>
        <w:t>przekaz</w:t>
      </w:r>
      <w:proofErr w:type="gramEnd"/>
      <w:r w:rsidRPr="00CB4DBE">
        <w:rPr>
          <w:rFonts w:ascii="Times New Roman" w:hAnsi="Times New Roman"/>
        </w:rPr>
        <w:t xml:space="preserve"> skierowany do instytucji UE;</w:t>
      </w:r>
    </w:p>
    <w:p w:rsidR="00601931" w:rsidRPr="00CB4DBE" w:rsidRDefault="00601931" w:rsidP="00CB4DBE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proofErr w:type="gramStart"/>
      <w:r w:rsidRPr="00CB4DBE">
        <w:rPr>
          <w:rFonts w:ascii="Times New Roman" w:hAnsi="Times New Roman"/>
        </w:rPr>
        <w:t>terminarz</w:t>
      </w:r>
      <w:proofErr w:type="gramEnd"/>
      <w:r w:rsidRPr="00CB4DBE">
        <w:rPr>
          <w:rFonts w:ascii="Times New Roman" w:hAnsi="Times New Roman"/>
        </w:rPr>
        <w:t xml:space="preserve"> na 2016 r.;</w:t>
      </w:r>
    </w:p>
    <w:p w:rsidR="00601931" w:rsidRPr="00CB4DBE" w:rsidRDefault="00601931" w:rsidP="00CB4DBE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proofErr w:type="gramStart"/>
      <w:r w:rsidRPr="00CB4DBE">
        <w:rPr>
          <w:rFonts w:ascii="Times New Roman" w:hAnsi="Times New Roman"/>
        </w:rPr>
        <w:t>główne</w:t>
      </w:r>
      <w:proofErr w:type="gramEnd"/>
      <w:r w:rsidRPr="00CB4DBE">
        <w:rPr>
          <w:rFonts w:ascii="Times New Roman" w:hAnsi="Times New Roman"/>
        </w:rPr>
        <w:t xml:space="preserve"> działania komunikacyjne.</w:t>
      </w:r>
    </w:p>
    <w:p w:rsidR="00601931" w:rsidRPr="00CB4DBE" w:rsidRDefault="00601931" w:rsidP="00CB4DBE">
      <w:pPr>
        <w:spacing w:line="240" w:lineRule="auto"/>
        <w:rPr>
          <w:szCs w:val="22"/>
        </w:rPr>
      </w:pPr>
    </w:p>
    <w:p w:rsidR="00601931" w:rsidRPr="00CB4DBE" w:rsidRDefault="00F55BAB" w:rsidP="00CB4DBE">
      <w:pPr>
        <w:pStyle w:val="Heading1"/>
        <w:keepNext/>
        <w:keepLines/>
        <w:spacing w:line="240" w:lineRule="auto"/>
        <w:rPr>
          <w:b/>
          <w:szCs w:val="22"/>
        </w:rPr>
      </w:pPr>
      <w:r w:rsidRPr="00CB4DBE">
        <w:rPr>
          <w:b/>
          <w:szCs w:val="22"/>
        </w:rPr>
        <w:t>Innowacje w usługach i działaniach komunikacyjnych KR-u w 2016 r.</w:t>
      </w:r>
    </w:p>
    <w:p w:rsidR="00601931" w:rsidRPr="00CB4DBE" w:rsidRDefault="00601931" w:rsidP="00CB4DBE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keepNext/>
        <w:keepLines/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>Niniejszy rozdział zawiera krótki opis ogólnych działań komunikacyjnych KR-u i usług dostępnych dla członków KR-u i administracji. W opisie skupiono się na nowych usługach i podejściu, które mają zostać wdrożone w 2016 r. Dla każdej działalności komunikacyjnej dobrany zostanie najbardziej odpowiedni zestaw narzędzi komunikacyjnych. W razie potrzeby komunikacja będzie dotyczyć również nieprzewidzianych, a istotnych z medialnego punktu widzenia kwestii mających wpływ na program UE i na władze lokalne i regionalne.</w:t>
      </w:r>
    </w:p>
    <w:p w:rsidR="008E02A1" w:rsidRPr="00CB4DBE" w:rsidRDefault="008E02A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color w:val="000000"/>
          <w:szCs w:val="22"/>
        </w:rPr>
      </w:pPr>
      <w:r w:rsidRPr="00CB4DBE">
        <w:rPr>
          <w:b/>
          <w:color w:val="000000"/>
          <w:szCs w:val="22"/>
        </w:rPr>
        <w:t>Kontakty z prasą i mediami</w:t>
      </w: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Poziom zatrudnienia w dziale prasowym wzrósł w 2015 r. i w przyszłości dział ten będzie pokrywać wszystkie działania komisji KR-u, jak również śledzić krajowe media głównych „rynków” (UK, FR, IT, ES, PL, DE, AT, BE, prasa UE). Od 2016 r. </w:t>
      </w:r>
      <w:r w:rsidRPr="00CB4DBE">
        <w:rPr>
          <w:b/>
          <w:color w:val="000000"/>
          <w:szCs w:val="22"/>
        </w:rPr>
        <w:t xml:space="preserve">wzmocnione planowanie perspektywiczne </w:t>
      </w:r>
      <w:r w:rsidRPr="00CB4DBE">
        <w:rPr>
          <w:color w:val="000000"/>
          <w:szCs w:val="22"/>
        </w:rPr>
        <w:t xml:space="preserve">za pomocą </w:t>
      </w:r>
      <w:r w:rsidRPr="00CB4DBE">
        <w:rPr>
          <w:b/>
          <w:color w:val="000000"/>
          <w:szCs w:val="22"/>
        </w:rPr>
        <w:t>nowego planifikatora mediów</w:t>
      </w:r>
      <w:r w:rsidRPr="00CB4DBE">
        <w:rPr>
          <w:color w:val="000000"/>
          <w:szCs w:val="22"/>
        </w:rPr>
        <w:t xml:space="preserve"> (media </w:t>
      </w:r>
      <w:proofErr w:type="spellStart"/>
      <w:r w:rsidRPr="00CB4DBE">
        <w:rPr>
          <w:color w:val="000000"/>
          <w:szCs w:val="22"/>
        </w:rPr>
        <w:t>planner</w:t>
      </w:r>
      <w:proofErr w:type="spellEnd"/>
      <w:r w:rsidRPr="00CB4DBE">
        <w:rPr>
          <w:color w:val="000000"/>
          <w:szCs w:val="22"/>
        </w:rPr>
        <w:t>) uwzględniać będzie informacje dostarczane przez wszystkie służby i grupy polityczne (komunikaty prasowe, konferencje prasowe, wizyty prasowe, zestawy medialne itp</w:t>
      </w:r>
      <w:proofErr w:type="gramStart"/>
      <w:r w:rsidRPr="00CB4DBE">
        <w:rPr>
          <w:color w:val="000000"/>
          <w:szCs w:val="22"/>
        </w:rPr>
        <w:t>.). Planifikator</w:t>
      </w:r>
      <w:proofErr w:type="gramEnd"/>
      <w:r w:rsidRPr="00CB4DBE">
        <w:rPr>
          <w:color w:val="000000"/>
          <w:szCs w:val="22"/>
        </w:rPr>
        <w:t xml:space="preserve"> ten będzie ściśle i aktywnie powiązany z politycznymi i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legislacyjnymi programami instytucji UE.</w:t>
      </w:r>
    </w:p>
    <w:p w:rsidR="008E02A1" w:rsidRPr="00CB4DBE" w:rsidRDefault="008E02A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b/>
          <w:color w:val="000000"/>
          <w:szCs w:val="22"/>
        </w:rPr>
        <w:t xml:space="preserve">Partnerstwa medialne </w:t>
      </w:r>
      <w:r w:rsidRPr="00CB4DBE">
        <w:rPr>
          <w:szCs w:val="22"/>
        </w:rPr>
        <w:t>z europejskimi i krajowymi agencjami prasowymi i nadawcami publicznymi będą oceniane i rozwijane. Obejmuje to też sieci telewizji regionalnych (CIRCOM) i radiowe.</w:t>
      </w:r>
      <w:r w:rsidRPr="00CB4DBE">
        <w:rPr>
          <w:color w:val="000000"/>
          <w:szCs w:val="22"/>
        </w:rPr>
        <w:t xml:space="preserve"> </w:t>
      </w:r>
    </w:p>
    <w:p w:rsidR="008E02A1" w:rsidRPr="00CB4DBE" w:rsidRDefault="008E02A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Sprawozdawcy KR-u dalej będą należeć do najważniejszych odbiorców usług prasowych, obejmujących </w:t>
      </w:r>
      <w:r w:rsidRPr="00CB4DBE">
        <w:rPr>
          <w:b/>
          <w:color w:val="000000"/>
          <w:szCs w:val="22"/>
        </w:rPr>
        <w:t xml:space="preserve">zróżnicowane i szerokie relacje </w:t>
      </w:r>
      <w:r w:rsidRPr="00CB4DBE">
        <w:rPr>
          <w:color w:val="000000"/>
          <w:szCs w:val="22"/>
        </w:rPr>
        <w:t>z poszczególnych etapów sporządzania i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przyjmowania opinii. Ponadto zespół prasowy postara się określić rozmówców z KR-u, do których zwracać się będzie o działania komunikacyjne związane z najistotniejszymi priorytetami instytucji.</w:t>
      </w:r>
    </w:p>
    <w:p w:rsidR="008E02A1" w:rsidRPr="00CB4DBE" w:rsidRDefault="008E02A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Dzięki większej </w:t>
      </w:r>
      <w:r w:rsidRPr="00CB4DBE">
        <w:rPr>
          <w:b/>
          <w:color w:val="000000"/>
          <w:szCs w:val="22"/>
        </w:rPr>
        <w:t>synergii z partnerami instytucjonalnymi</w:t>
      </w:r>
      <w:r w:rsidRPr="00CB4DBE">
        <w:rPr>
          <w:color w:val="000000"/>
          <w:szCs w:val="22"/>
        </w:rPr>
        <w:t>, takimi jak Parlament Europejski i EBI, w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2015 r. powstały znaczne możliwości wspólnych działań komunikacyjnych, co będzie kontynuowane w 2016 r. Ponadto KR zorganizuje szereg seminariów dla przedstawicieli mediów regionalnych we współpracy z Parlamentem Europejskim, Radą i Komisją Europejską.</w:t>
      </w:r>
    </w:p>
    <w:p w:rsidR="008E02A1" w:rsidRPr="00CB4DBE" w:rsidRDefault="008E02A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b/>
          <w:color w:val="000000"/>
          <w:szCs w:val="22"/>
        </w:rPr>
        <w:lastRenderedPageBreak/>
        <w:t>Kanały audiowizualne</w:t>
      </w:r>
      <w:r w:rsidRPr="00CB4DBE">
        <w:rPr>
          <w:color w:val="000000"/>
          <w:szCs w:val="22"/>
        </w:rPr>
        <w:t xml:space="preserve"> KR-u będą w dalszym ciągu wykorzystywane do przekazywania relacji z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terenu, umożliwiając członkom i innym zainteresowanym podmiotom szczebla lokalnego i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regionalnego wypowiadanie się na różne tematy priorytetowe.</w:t>
      </w:r>
    </w:p>
    <w:p w:rsidR="008E02A1" w:rsidRPr="00CB4DBE" w:rsidRDefault="008E02A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keepNext/>
        <w:keepLines/>
        <w:spacing w:line="240" w:lineRule="auto"/>
        <w:rPr>
          <w:b/>
          <w:color w:val="000000"/>
          <w:szCs w:val="22"/>
        </w:rPr>
      </w:pPr>
      <w:r w:rsidRPr="00CB4DBE">
        <w:rPr>
          <w:b/>
          <w:color w:val="000000"/>
          <w:szCs w:val="22"/>
        </w:rPr>
        <w:t>Imprezy</w:t>
      </w:r>
    </w:p>
    <w:p w:rsidR="00AB5B00" w:rsidRPr="00CB4DBE" w:rsidRDefault="00AB5B00" w:rsidP="00CB4DBE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W ciągu 2016 r. </w:t>
      </w:r>
      <w:r w:rsidRPr="00CB4DBE">
        <w:rPr>
          <w:b/>
          <w:color w:val="000000"/>
          <w:szCs w:val="22"/>
        </w:rPr>
        <w:t xml:space="preserve">cztery kluczowe imprezy KR-u </w:t>
      </w:r>
      <w:r w:rsidRPr="00CB4DBE">
        <w:rPr>
          <w:color w:val="000000"/>
          <w:szCs w:val="22"/>
        </w:rPr>
        <w:t>– konferencja na temat programu dla miast w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 xml:space="preserve">Amsterdamie w maju, szczyt KR-u w Bratysławie w lipcu, OPEN DAYS i </w:t>
      </w:r>
      <w:proofErr w:type="spellStart"/>
      <w:r w:rsidRPr="00CB4DBE">
        <w:rPr>
          <w:color w:val="000000"/>
          <w:szCs w:val="22"/>
        </w:rPr>
        <w:t>EuroPCom</w:t>
      </w:r>
      <w:proofErr w:type="spellEnd"/>
      <w:r w:rsidRPr="00CB4DBE">
        <w:rPr>
          <w:color w:val="000000"/>
          <w:szCs w:val="22"/>
        </w:rPr>
        <w:t xml:space="preserve"> w Brukseli w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 xml:space="preserve">październiku, a także </w:t>
      </w:r>
      <w:r w:rsidRPr="00CB4DBE">
        <w:rPr>
          <w:b/>
          <w:color w:val="000000"/>
          <w:szCs w:val="22"/>
        </w:rPr>
        <w:t>trzy inne konferencje tematyczne KR-u</w:t>
      </w:r>
      <w:r w:rsidRPr="00CB4DBE">
        <w:rPr>
          <w:color w:val="000000"/>
          <w:szCs w:val="22"/>
        </w:rPr>
        <w:t>, organizowane przy okazji sesji plenarnych KR-u w kwietniu, czerwcu i grudniu – wypełnią kalendarz imprez i wymagać będą wysokiego poziomu koordynacji wewnętrznej i zewnętrznej. Możliwości komunikacyjne związane z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posiedzeniami wyjazdowymi KR-u również zostaną lepiej wykorzystane.</w:t>
      </w:r>
    </w:p>
    <w:p w:rsidR="008E02A1" w:rsidRPr="00CB4DBE" w:rsidRDefault="008E02A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Dział ds. Imprez nadal będzie odpowiedzialny za goszczenie w siedzibie KR-u około </w:t>
      </w:r>
      <w:r w:rsidRPr="00CB4DBE">
        <w:rPr>
          <w:b/>
          <w:color w:val="000000"/>
          <w:szCs w:val="22"/>
        </w:rPr>
        <w:t>80</w:t>
      </w:r>
      <w:r w:rsidR="00AB5B00" w:rsidRPr="00CB4DBE">
        <w:rPr>
          <w:b/>
          <w:color w:val="000000"/>
          <w:szCs w:val="22"/>
        </w:rPr>
        <w:t> </w:t>
      </w:r>
      <w:r w:rsidRPr="00CB4DBE">
        <w:rPr>
          <w:b/>
          <w:color w:val="000000"/>
          <w:szCs w:val="22"/>
        </w:rPr>
        <w:t xml:space="preserve">pozastatutowych imprez </w:t>
      </w:r>
      <w:r w:rsidRPr="00CB4DBE">
        <w:rPr>
          <w:color w:val="000000"/>
          <w:szCs w:val="22"/>
        </w:rPr>
        <w:t xml:space="preserve">i </w:t>
      </w:r>
      <w:r w:rsidRPr="00CB4DBE">
        <w:rPr>
          <w:b/>
          <w:color w:val="000000"/>
          <w:szCs w:val="22"/>
        </w:rPr>
        <w:t>600 grup zwiedzających</w:t>
      </w:r>
      <w:r w:rsidRPr="00CB4DBE">
        <w:rPr>
          <w:color w:val="000000"/>
          <w:szCs w:val="22"/>
        </w:rPr>
        <w:t>. Większość imprez realizowana jest w ścisłej współpracy z członkami KR-u i innymi instytucjami UE, zwłaszcza Komisją Europejską, a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w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szczególności służbami komunikacji odpowiedzialnymi za komunikację ze społeczeństwem (dialog obywatelski i punkty informacyjne Europe Direct) – a także władzami lokalnymi i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 xml:space="preserve">regionalnymi oraz stowarzyszeniami. Dzięki tej współpracy dział będzie dalej rozwijał interaktywność imprez i ich zasięg on-line. W 2016 r. wprowadzona zostanie </w:t>
      </w:r>
      <w:r w:rsidRPr="00CB4DBE">
        <w:rPr>
          <w:b/>
          <w:color w:val="000000"/>
          <w:szCs w:val="22"/>
        </w:rPr>
        <w:t>nowa decyzja w</w:t>
      </w:r>
      <w:r w:rsidR="00AB5B00" w:rsidRPr="00CB4DBE">
        <w:rPr>
          <w:b/>
          <w:color w:val="000000"/>
          <w:szCs w:val="22"/>
        </w:rPr>
        <w:t> </w:t>
      </w:r>
      <w:r w:rsidRPr="00CB4DBE">
        <w:rPr>
          <w:b/>
          <w:color w:val="000000"/>
          <w:szCs w:val="22"/>
        </w:rPr>
        <w:t xml:space="preserve">sprawie imprez lokalnych </w:t>
      </w:r>
      <w:r w:rsidRPr="00CB4DBE">
        <w:rPr>
          <w:color w:val="000000"/>
          <w:szCs w:val="22"/>
        </w:rPr>
        <w:t>po etapie pilotażowym przeprowadzonym w latach 2014–2015. Celem będzie zwiększenie zaangażowania członków KR-u oraz lokalnych instytucji.</w:t>
      </w: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color w:val="000000"/>
          <w:szCs w:val="22"/>
        </w:rPr>
      </w:pPr>
      <w:r w:rsidRPr="00CB4DBE">
        <w:rPr>
          <w:b/>
          <w:color w:val="000000"/>
          <w:szCs w:val="22"/>
        </w:rPr>
        <w:t xml:space="preserve">Komunikacja za pośrednictwem </w:t>
      </w:r>
      <w:proofErr w:type="spellStart"/>
      <w:r w:rsidRPr="00CB4DBE">
        <w:rPr>
          <w:b/>
          <w:color w:val="000000"/>
          <w:szCs w:val="22"/>
        </w:rPr>
        <w:t>internetu</w:t>
      </w:r>
      <w:proofErr w:type="spellEnd"/>
      <w:r w:rsidRPr="00CB4DBE">
        <w:rPr>
          <w:b/>
          <w:color w:val="000000"/>
          <w:szCs w:val="22"/>
        </w:rPr>
        <w:t>, media społecznościowe i publikacje</w:t>
      </w:r>
    </w:p>
    <w:p w:rsidR="007B69B0" w:rsidRPr="00CB4DBE" w:rsidRDefault="007B69B0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W 2016 r. zostanie opracowana i wdrożona </w:t>
      </w:r>
      <w:r w:rsidRPr="00CB4DBE">
        <w:rPr>
          <w:b/>
          <w:color w:val="000000"/>
          <w:szCs w:val="22"/>
        </w:rPr>
        <w:t>strategia mediów cyfrowych i społecznościowych</w:t>
      </w:r>
      <w:r w:rsidRPr="00CB4DBE">
        <w:rPr>
          <w:color w:val="000000"/>
          <w:szCs w:val="22"/>
        </w:rPr>
        <w:t>, by wspierać dwustronną komunikację za pośrednictwem wybranych działań, utworzyć społeczność na odpowiedniej platformie mediów społecznościowych i zarządzać tą społecznością oraz zwiększyć widoczność strony internetowej KR-u. Strategia na rzecz mediów cyfrowych i społecznościowych obejmie kodeks postępowania i wytyczne dla pracowników tworzących treści w profilach społecznościowych KR-u.</w:t>
      </w:r>
    </w:p>
    <w:p w:rsidR="00F06EC8" w:rsidRPr="00CB4DBE" w:rsidRDefault="00F06EC8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>Opracowany zostanie też plan komunikacji w mediach społecznościowych, który będzie uszczegóławiany przez cały rok. Głównymi platformami społecznościowymi będą Twitter, LinkedIn i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 xml:space="preserve">Facebook, jak również strony z materiałami wideo KR-u (YouTube i Flickr). Działania w zakresie mediów społecznościowych skupią się głównie na opiniach KR-u, posiedzeniach i wydarzeniach. Dalej rozwijane będą partnerstwa z Komisją Europejską i Parlamentem Europejskim w celu promowania działań KR-u. Zostanie przydzielony budżet na sponsorowane i promowane wpisy na LinkedIn i </w:t>
      </w:r>
      <w:proofErr w:type="spellStart"/>
      <w:r w:rsidRPr="00CB4DBE">
        <w:rPr>
          <w:color w:val="000000"/>
          <w:szCs w:val="22"/>
        </w:rPr>
        <w:t>Twitterze</w:t>
      </w:r>
      <w:proofErr w:type="spellEnd"/>
      <w:r w:rsidRPr="00CB4DBE">
        <w:rPr>
          <w:color w:val="000000"/>
          <w:szCs w:val="22"/>
        </w:rPr>
        <w:t>.</w:t>
      </w:r>
    </w:p>
    <w:p w:rsidR="00F06EC8" w:rsidRPr="00CB4DBE" w:rsidRDefault="00F06EC8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>Jeśli chodzi o stronę internetową KR-u, oprócz realizacji planu komunikacji w tym zakresie, codziennej obsługi i aktualizacji, w 2016 r. przeprowadzonych zostanie kilka dużych projektów, w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 xml:space="preserve">tym m.in. przeprojektowanie strony w </w:t>
      </w:r>
      <w:r w:rsidRPr="00CB4DBE">
        <w:rPr>
          <w:b/>
          <w:color w:val="000000"/>
          <w:szCs w:val="22"/>
        </w:rPr>
        <w:t>technice RWD</w:t>
      </w:r>
      <w:r w:rsidRPr="00CB4DBE">
        <w:rPr>
          <w:color w:val="000000"/>
          <w:szCs w:val="22"/>
        </w:rPr>
        <w:t xml:space="preserve">, umożliwiającej jej automatyczne dostosowanie do rozmiaru wyświetlacza, wdrożenie narzędzia do importowania </w:t>
      </w:r>
      <w:r w:rsidRPr="00CB4DBE">
        <w:rPr>
          <w:b/>
          <w:color w:val="000000"/>
          <w:szCs w:val="22"/>
        </w:rPr>
        <w:t xml:space="preserve">tłumaczeń </w:t>
      </w:r>
      <w:r w:rsidRPr="00CB4DBE">
        <w:rPr>
          <w:color w:val="000000"/>
          <w:szCs w:val="22"/>
        </w:rPr>
        <w:t xml:space="preserve">oraz reorganizacja sekcji „wydarzenia”, by ułatwić wyszukiwanie treści. Wykonany zostanie plan promocji strony internetowej KR-u w celu pozyskania nowych odwiedzających, wspierania okresu modernizacji i budowania lojalności. Plan promocji obejmie </w:t>
      </w:r>
      <w:r w:rsidRPr="00CB4DBE">
        <w:rPr>
          <w:b/>
          <w:color w:val="000000"/>
          <w:szCs w:val="22"/>
        </w:rPr>
        <w:t>przeprofilowanie biuletynu elektronicznego w</w:t>
      </w:r>
      <w:r w:rsidR="00AB5B00" w:rsidRPr="00CB4DBE">
        <w:rPr>
          <w:b/>
          <w:color w:val="000000"/>
          <w:szCs w:val="22"/>
        </w:rPr>
        <w:t> </w:t>
      </w:r>
      <w:r w:rsidRPr="00CB4DBE">
        <w:rPr>
          <w:b/>
          <w:color w:val="000000"/>
          <w:szCs w:val="22"/>
        </w:rPr>
        <w:t>wyniku prowadzonej wśród użytkowników ankiety, czego szczegóły zostaną podane w</w:t>
      </w:r>
      <w:r w:rsidR="00AB5B00" w:rsidRPr="00CB4DBE">
        <w:rPr>
          <w:b/>
          <w:color w:val="000000"/>
          <w:szCs w:val="22"/>
        </w:rPr>
        <w:t> </w:t>
      </w:r>
      <w:r w:rsidRPr="00CB4DBE">
        <w:rPr>
          <w:b/>
          <w:color w:val="000000"/>
          <w:szCs w:val="22"/>
        </w:rPr>
        <w:t>strategii na rzecz mediów cyfrowych i społecznościowych</w:t>
      </w:r>
      <w:r w:rsidRPr="00CB4DBE">
        <w:rPr>
          <w:color w:val="000000"/>
          <w:szCs w:val="22"/>
        </w:rPr>
        <w:t>, jak również działania w mediach społecznościowych, kampanie na rzecz poprawy widoczności i pozyskania odwiedzających przez optymalizację wyszukiwarek oraz kampanię reklamową w wyszukiwarkach dzięki budżetowi na linki sponsorowane w Google (</w:t>
      </w:r>
      <w:proofErr w:type="spellStart"/>
      <w:r w:rsidRPr="00CB4DBE">
        <w:rPr>
          <w:color w:val="000000"/>
          <w:szCs w:val="22"/>
        </w:rPr>
        <w:t>AdWords</w:t>
      </w:r>
      <w:proofErr w:type="spellEnd"/>
      <w:r w:rsidRPr="00CB4DBE">
        <w:rPr>
          <w:color w:val="000000"/>
          <w:szCs w:val="22"/>
        </w:rPr>
        <w:t xml:space="preserve"> itp.), a także przeprojektowanie niektórych sekcji strony.</w:t>
      </w:r>
    </w:p>
    <w:p w:rsidR="00F06EC8" w:rsidRPr="00CB4DBE" w:rsidRDefault="00F06EC8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Jednocześnie </w:t>
      </w:r>
      <w:r w:rsidRPr="00CB4DBE">
        <w:rPr>
          <w:b/>
          <w:color w:val="000000"/>
          <w:szCs w:val="22"/>
        </w:rPr>
        <w:t xml:space="preserve">strona KR-u zostanie przeprojektowana </w:t>
      </w:r>
      <w:r w:rsidRPr="00CB4DBE">
        <w:rPr>
          <w:color w:val="000000"/>
          <w:szCs w:val="22"/>
        </w:rPr>
        <w:t xml:space="preserve">w oparciu o strategię na rzecz mediów cyfrowych i społecznościowych, jako że wycofywany będzie SharePoint 2010, a rozwijane </w:t>
      </w:r>
      <w:r w:rsidRPr="00CB4DBE">
        <w:rPr>
          <w:color w:val="000000"/>
          <w:szCs w:val="22"/>
        </w:rPr>
        <w:lastRenderedPageBreak/>
        <w:t>preferencyjne podejście do urządzeń przenośnych w projektowaniu stron. W tym kontekście zostanie także oceniona strategia językowa portalu.</w:t>
      </w:r>
    </w:p>
    <w:p w:rsidR="00F06EC8" w:rsidRPr="00CB4DBE" w:rsidRDefault="00F06EC8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>Istniejące narządzie bazy danych do upowszechnienia będzie stopniowo wycofywane w 2016 r. i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 xml:space="preserve">zostanie zastąpione nowym. </w:t>
      </w:r>
    </w:p>
    <w:p w:rsidR="00F06EC8" w:rsidRPr="00CB4DBE" w:rsidRDefault="00F06EC8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W następstwie decyzji dotyczącej nowego logo KR-u, zostanie przygotowany i wdrożony </w:t>
      </w:r>
      <w:r w:rsidRPr="00CB4DBE">
        <w:rPr>
          <w:b/>
          <w:color w:val="000000"/>
          <w:szCs w:val="22"/>
        </w:rPr>
        <w:t>projekt graficzny</w:t>
      </w:r>
      <w:r w:rsidRPr="00CB4DBE">
        <w:rPr>
          <w:color w:val="000000"/>
          <w:szCs w:val="22"/>
        </w:rPr>
        <w:t xml:space="preserve">. Podczas 2016 r. wprowadzana będzie stopniowo nowa szata graficzna istniejących produktów Komitetu Regionów. W celu zharmonizowania komunikacji KR-u i zwiększenia jego oddziaływania zostanie opracowany </w:t>
      </w:r>
      <w:r w:rsidRPr="00CB4DBE">
        <w:rPr>
          <w:b/>
          <w:color w:val="000000"/>
          <w:szCs w:val="22"/>
        </w:rPr>
        <w:t xml:space="preserve">katalog produktów </w:t>
      </w:r>
      <w:r w:rsidRPr="00CB4DBE">
        <w:rPr>
          <w:color w:val="000000"/>
          <w:szCs w:val="22"/>
        </w:rPr>
        <w:t>dla komisji z silnym naciskiem na produkty cyfrowe (tzn. broszury, ulotki, plakaty, prezentacje PowerPoint itd.), które mogą być wykorzystywane do prezentacji komisji i podczas organizowanych przez nie prac konsultacyjnych/posiedzeń/imprez.</w:t>
      </w:r>
    </w:p>
    <w:p w:rsidR="00F06EC8" w:rsidRPr="00CB4DBE" w:rsidRDefault="00F06EC8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szCs w:val="22"/>
        </w:rPr>
      </w:pPr>
      <w:r w:rsidRPr="00CB4DBE">
        <w:rPr>
          <w:color w:val="000000"/>
          <w:szCs w:val="22"/>
        </w:rPr>
        <w:t xml:space="preserve">Na początku 2016 r., opracowana zostanie </w:t>
      </w:r>
      <w:r w:rsidRPr="00CB4DBE">
        <w:rPr>
          <w:b/>
          <w:color w:val="000000"/>
          <w:szCs w:val="22"/>
        </w:rPr>
        <w:t>nowa strategia na rzecz wydawnictw drukowanych i</w:t>
      </w:r>
      <w:r w:rsidR="00AB5B00" w:rsidRPr="00CB4DBE">
        <w:rPr>
          <w:b/>
          <w:color w:val="000000"/>
          <w:szCs w:val="22"/>
        </w:rPr>
        <w:t> </w:t>
      </w:r>
      <w:r w:rsidRPr="00CB4DBE">
        <w:rPr>
          <w:b/>
          <w:color w:val="000000"/>
          <w:szCs w:val="22"/>
        </w:rPr>
        <w:t>cyfrowych</w:t>
      </w:r>
      <w:r w:rsidRPr="00CB4DBE">
        <w:rPr>
          <w:color w:val="000000"/>
          <w:szCs w:val="22"/>
        </w:rPr>
        <w:t>. Priorytetowo traktowane będzie wydawanie nowych produktów, które zwiększają synergię między produktami internetowymi a papierowymi. We współpracy z Urzędem Publikacji przeprowadzone zostaną ankiety na temat najważniejszych publikacji, a ich wyniki zostaną wykorzystane do osiągnięcia celów większej cyfryzacji i optymalnego wykorzystania druku na życzenie. Na początku 2016 r. opracowane zostanie internetowe narzędzie do animacji w oparciu o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broszurę „Priorytety polityczne Europejskiego Komitetu Regionów na lata 2015 – 2020”, do wykorzystania na różnych istniejących platformach cyfrowych i w prezentacjach dla zwiedzających. W lutym oceniony zostanie format i linia redakcyjna głównej drukowanej publikacji KR-u, tzn.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biuletynu „Regiony i Miasta”.</w:t>
      </w:r>
    </w:p>
    <w:p w:rsidR="00601931" w:rsidRPr="00CB4DBE" w:rsidRDefault="00601931" w:rsidP="00CB4DBE">
      <w:pPr>
        <w:spacing w:line="240" w:lineRule="auto"/>
        <w:rPr>
          <w:szCs w:val="22"/>
        </w:rPr>
      </w:pPr>
    </w:p>
    <w:p w:rsidR="00601931" w:rsidRPr="00CB4DBE" w:rsidRDefault="00601931" w:rsidP="00CB4DBE">
      <w:pPr>
        <w:pStyle w:val="Heading1"/>
        <w:spacing w:line="240" w:lineRule="auto"/>
        <w:rPr>
          <w:b/>
          <w:szCs w:val="22"/>
        </w:rPr>
      </w:pPr>
      <w:r w:rsidRPr="00CB4DBE">
        <w:rPr>
          <w:b/>
          <w:szCs w:val="22"/>
        </w:rPr>
        <w:t xml:space="preserve">Ewaluacja i ocena wpływu </w:t>
      </w:r>
    </w:p>
    <w:p w:rsidR="00F06EC8" w:rsidRPr="00CB4DBE" w:rsidRDefault="00F06EC8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40397A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>Dyrekcja Komunikacji KR-u, w ścisłej współpracy z grupą ds. komunikacji KR-u ustanowioną we wrześniu 2015 r., będzie stale monitorować postępy w realizacji tego planu na trzech poziomach:</w:t>
      </w:r>
    </w:p>
    <w:p w:rsidR="00D80169" w:rsidRPr="00CB4DBE" w:rsidRDefault="00D80169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dostarczenie</w:t>
      </w:r>
      <w:proofErr w:type="gramEnd"/>
      <w:r w:rsidRPr="00CB4DBE">
        <w:rPr>
          <w:rFonts w:ascii="Times New Roman" w:hAnsi="Times New Roman"/>
          <w:color w:val="000000"/>
        </w:rPr>
        <w:t xml:space="preserve"> produktów i usług w zakresie komunikacji, o których mowa w poprzednich rozdziałach (w odniesieniu do wymienionych celów);</w:t>
      </w:r>
    </w:p>
    <w:p w:rsidR="00601931" w:rsidRPr="00CB4DBE" w:rsidRDefault="00601931" w:rsidP="00CB4DBE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skuteczność</w:t>
      </w:r>
      <w:proofErr w:type="gramEnd"/>
      <w:r w:rsidRPr="00CB4DBE">
        <w:rPr>
          <w:rFonts w:ascii="Times New Roman" w:hAnsi="Times New Roman"/>
          <w:color w:val="000000"/>
        </w:rPr>
        <w:t xml:space="preserve"> produktów i usług;</w:t>
      </w:r>
    </w:p>
    <w:p w:rsidR="00601931" w:rsidRPr="00CB4DBE" w:rsidRDefault="00601931" w:rsidP="00CB4DBE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ogólny</w:t>
      </w:r>
      <w:proofErr w:type="gramEnd"/>
      <w:r w:rsidRPr="00CB4DBE">
        <w:rPr>
          <w:rFonts w:ascii="Times New Roman" w:hAnsi="Times New Roman"/>
          <w:color w:val="000000"/>
        </w:rPr>
        <w:t xml:space="preserve"> wpływ działań komunikacyjnych na postrzeganie KR-u wśród głównych grup docelowych.</w:t>
      </w:r>
    </w:p>
    <w:p w:rsidR="00F06EC8" w:rsidRPr="00CB4DBE" w:rsidRDefault="00F06EC8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>Wyniki procesu monitorowania zostaną przedstawione w rocznym sprawozdaniu z komunikacji za 2016 r., które zostanie przedstawione Prezydium w pierwszej połowie 2017 r.</w:t>
      </w:r>
    </w:p>
    <w:p w:rsidR="00F06EC8" w:rsidRPr="00CB4DBE" w:rsidRDefault="00F06EC8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szCs w:val="22"/>
        </w:rPr>
      </w:pPr>
      <w:r w:rsidRPr="00CB4DBE">
        <w:rPr>
          <w:szCs w:val="22"/>
        </w:rPr>
        <w:t xml:space="preserve">Do pomiaru efektywności różnych narzędzi i kanałów opracowano zestaw </w:t>
      </w:r>
      <w:r w:rsidRPr="00CB4DBE">
        <w:rPr>
          <w:b/>
          <w:szCs w:val="22"/>
        </w:rPr>
        <w:t>wskaźników wyników operacyjnych</w:t>
      </w:r>
      <w:r w:rsidRPr="00CB4DBE">
        <w:rPr>
          <w:szCs w:val="22"/>
        </w:rPr>
        <w:t>. Wykaz wskaźników znajduje się w załączniku II.</w:t>
      </w:r>
      <w:r w:rsidRPr="00CB4DBE">
        <w:rPr>
          <w:b/>
          <w:szCs w:val="22"/>
        </w:rPr>
        <w:t xml:space="preserve"> </w:t>
      </w:r>
    </w:p>
    <w:p w:rsidR="00F06EC8" w:rsidRPr="00CB4DBE" w:rsidRDefault="00F06EC8" w:rsidP="00CB4DBE">
      <w:pPr>
        <w:spacing w:line="240" w:lineRule="auto"/>
        <w:rPr>
          <w:b/>
          <w:szCs w:val="22"/>
        </w:rPr>
      </w:pPr>
    </w:p>
    <w:p w:rsidR="00601931" w:rsidRPr="00CB4DBE" w:rsidRDefault="00601931" w:rsidP="00CB4DBE">
      <w:pPr>
        <w:spacing w:line="240" w:lineRule="auto"/>
        <w:rPr>
          <w:szCs w:val="22"/>
        </w:rPr>
      </w:pPr>
      <w:r w:rsidRPr="00CB4DBE">
        <w:rPr>
          <w:b/>
          <w:szCs w:val="22"/>
        </w:rPr>
        <w:t xml:space="preserve">Wpływ </w:t>
      </w:r>
      <w:r w:rsidRPr="00CB4DBE">
        <w:rPr>
          <w:szCs w:val="22"/>
        </w:rPr>
        <w:t>będzie oceniany na podstawie badania opinii odbiorców, w którym ich ocena mierzona będzie według precyzyjnych punktów odniesienia określonych poniżej.</w:t>
      </w:r>
    </w:p>
    <w:p w:rsidR="00F06EC8" w:rsidRPr="00CB4DBE" w:rsidRDefault="00F06EC8" w:rsidP="00CB4DBE">
      <w:pPr>
        <w:spacing w:line="240" w:lineRule="auto"/>
        <w:rPr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W styczniu/lutym 2016 r. Dyrekcja Komunikacji przeprowadzi </w:t>
      </w:r>
      <w:r w:rsidRPr="00CB4DBE">
        <w:rPr>
          <w:b/>
          <w:color w:val="000000"/>
          <w:szCs w:val="22"/>
        </w:rPr>
        <w:t xml:space="preserve">ewaluację </w:t>
      </w:r>
      <w:r w:rsidRPr="00CB4DBE">
        <w:rPr>
          <w:color w:val="000000"/>
          <w:szCs w:val="22"/>
        </w:rPr>
        <w:t xml:space="preserve">wśród grup docelowych, która </w:t>
      </w:r>
      <w:proofErr w:type="gramStart"/>
      <w:r w:rsidRPr="00CB4DBE">
        <w:rPr>
          <w:color w:val="000000"/>
          <w:szCs w:val="22"/>
        </w:rPr>
        <w:t>posłuży jako</w:t>
      </w:r>
      <w:proofErr w:type="gramEnd"/>
      <w:r w:rsidRPr="00CB4DBE">
        <w:rPr>
          <w:color w:val="000000"/>
          <w:szCs w:val="22"/>
        </w:rPr>
        <w:t xml:space="preserve"> punkt odniesienia do oceny wpływu planu komunikacji na 2015 r. (15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ustrukturyzowanych wywiadów jakościowych z wewnętrznymi i zewnętrznymi zainteresowanymi podmiotami i członkami KR-u, a także ankieta on-line, którą wypełnić powinno przynajmniej 200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osób). Podobna procedura oceny zostanie powtórzona na początku 2017 r., by zmierzyć wpływ działań komunikacyjnych wśród głównych grup docelowych. Wyniki zostaną także powiązane z</w:t>
      </w:r>
      <w:r w:rsidR="00AB5B00" w:rsidRPr="00CB4DBE">
        <w:rPr>
          <w:color w:val="000000"/>
          <w:szCs w:val="22"/>
        </w:rPr>
        <w:t> </w:t>
      </w:r>
      <w:r w:rsidRPr="00CB4DBE">
        <w:rPr>
          <w:color w:val="000000"/>
          <w:szCs w:val="22"/>
        </w:rPr>
        <w:t>analizą przeprowadzoną w pierwszej połowie 2015 r. w ramach procesu opracowywania strategii na lata 2015–2020. Ponadto prowadzone zostaną wśród odpowiednich grup docelowych (członków KR</w:t>
      </w:r>
      <w:r w:rsidR="00AB5B00" w:rsidRPr="00CB4DBE">
        <w:rPr>
          <w:color w:val="000000"/>
          <w:szCs w:val="22"/>
        </w:rPr>
        <w:noBreakHyphen/>
      </w:r>
      <w:r w:rsidRPr="00CB4DBE">
        <w:rPr>
          <w:color w:val="000000"/>
          <w:szCs w:val="22"/>
        </w:rPr>
        <w:t>u, dziennikarzy, uczestników, użytkowników strony internetowej) oceny konkretnych działań komunikacyjnych, takich jak pakiety informacyjne, działania prasowe i medialne, imprezy oraz narzędzia internetowe.</w:t>
      </w:r>
    </w:p>
    <w:p w:rsidR="00F06EC8" w:rsidRPr="00CB4DBE" w:rsidRDefault="00F06EC8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W </w:t>
      </w:r>
      <w:r w:rsidRPr="00CB4DBE">
        <w:rPr>
          <w:b/>
          <w:color w:val="000000"/>
          <w:szCs w:val="22"/>
        </w:rPr>
        <w:t xml:space="preserve">wywiadach </w:t>
      </w:r>
      <w:r w:rsidRPr="00CB4DBE">
        <w:rPr>
          <w:color w:val="000000"/>
          <w:szCs w:val="22"/>
        </w:rPr>
        <w:t xml:space="preserve">(z próbą złożoną z członków KR-u, partnerów instytucjonalnych UE i podmiotów regionalnych i lokalnych) Komitet będzie badać sposób odbioru działań komunikacyjnych (świadomość, zaangażowanie, ocena), w szczególności tych związanych z trzema kampaniami tematycznymi. </w:t>
      </w:r>
    </w:p>
    <w:p w:rsidR="00F06EC8" w:rsidRPr="00CB4DBE" w:rsidRDefault="00F06EC8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 xml:space="preserve">W </w:t>
      </w:r>
      <w:r w:rsidRPr="00CB4DBE">
        <w:rPr>
          <w:b/>
          <w:color w:val="000000"/>
          <w:szCs w:val="22"/>
        </w:rPr>
        <w:t>ankiecie internetowej</w:t>
      </w:r>
      <w:r w:rsidRPr="00CB4DBE">
        <w:rPr>
          <w:color w:val="000000"/>
          <w:szCs w:val="22"/>
        </w:rPr>
        <w:t xml:space="preserve"> zainteresowane podmioty szczebla lokalnego i regionalnego (w tym członkowie) zostaną zapytani czy: </w:t>
      </w:r>
    </w:p>
    <w:p w:rsidR="00D80169" w:rsidRPr="00CB4DBE" w:rsidRDefault="00D80169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widzieli</w:t>
      </w:r>
      <w:proofErr w:type="gramEnd"/>
      <w:r w:rsidRPr="00CB4DBE">
        <w:rPr>
          <w:rFonts w:ascii="Times New Roman" w:hAnsi="Times New Roman"/>
          <w:color w:val="000000"/>
        </w:rPr>
        <w:t xml:space="preserve"> działania komunikacyjne związane z trzema kampaniami tematycznymi lub o nich słyszeli (cel: 50%, brak pomiaru zerowego);</w:t>
      </w:r>
    </w:p>
    <w:p w:rsidR="00601931" w:rsidRPr="00CB4DBE" w:rsidRDefault="00601931" w:rsidP="00CB4DBE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B4DBE">
        <w:rPr>
          <w:rFonts w:ascii="Times New Roman" w:hAnsi="Times New Roman"/>
          <w:color w:val="000000"/>
        </w:rPr>
        <w:t xml:space="preserve">uważają, że </w:t>
      </w:r>
      <w:proofErr w:type="gramStart"/>
      <w:r w:rsidRPr="00CB4DBE">
        <w:rPr>
          <w:rFonts w:ascii="Times New Roman" w:hAnsi="Times New Roman"/>
          <w:color w:val="000000"/>
        </w:rPr>
        <w:t>KR jako</w:t>
      </w:r>
      <w:proofErr w:type="gramEnd"/>
      <w:r w:rsidRPr="00CB4DBE">
        <w:rPr>
          <w:rFonts w:ascii="Times New Roman" w:hAnsi="Times New Roman"/>
          <w:color w:val="000000"/>
        </w:rPr>
        <w:t xml:space="preserve"> organ wpływa na proces kształtowania polityki UE z perspektywy lokalnej / regionalnej (cel: średni wynik 3,5 na skali 0–5; pomiar zerowy z 2015 r.: 3,15);</w:t>
      </w:r>
    </w:p>
    <w:p w:rsidR="00302530" w:rsidRPr="00CB4DBE" w:rsidRDefault="00302530" w:rsidP="00CB4DBE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uważają</w:t>
      </w:r>
      <w:proofErr w:type="gramEnd"/>
      <w:r w:rsidRPr="00CB4DBE">
        <w:rPr>
          <w:rFonts w:ascii="Times New Roman" w:hAnsi="Times New Roman"/>
          <w:color w:val="000000"/>
        </w:rPr>
        <w:t xml:space="preserve"> narzędzia i usługi komunikacyjne oferowane przez KR za przydatne.</w:t>
      </w:r>
    </w:p>
    <w:p w:rsidR="00F06EC8" w:rsidRPr="00CB4DBE" w:rsidRDefault="00F06EC8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color w:val="000000"/>
          <w:szCs w:val="22"/>
        </w:rPr>
      </w:pPr>
      <w:r w:rsidRPr="00CB4DBE">
        <w:rPr>
          <w:color w:val="000000"/>
          <w:szCs w:val="22"/>
        </w:rPr>
        <w:t>W sondażu internetowym zawarte zostaną też pytania dotyczące treści, formatu i narzędzi wykorzystywanych w komunikacji KR-u.</w:t>
      </w:r>
    </w:p>
    <w:p w:rsidR="00601931" w:rsidRPr="00CB4DBE" w:rsidRDefault="00601931" w:rsidP="00CB4DBE">
      <w:pPr>
        <w:spacing w:line="240" w:lineRule="auto"/>
        <w:rPr>
          <w:szCs w:val="22"/>
        </w:rPr>
      </w:pPr>
    </w:p>
    <w:p w:rsidR="00601931" w:rsidRPr="00CB4DBE" w:rsidRDefault="001A7A59" w:rsidP="00CB4DBE">
      <w:pPr>
        <w:pStyle w:val="Heading1"/>
        <w:spacing w:line="240" w:lineRule="auto"/>
        <w:rPr>
          <w:b/>
          <w:color w:val="000000"/>
          <w:szCs w:val="22"/>
        </w:rPr>
      </w:pPr>
      <w:r w:rsidRPr="00CB4DBE">
        <w:rPr>
          <w:b/>
          <w:szCs w:val="22"/>
        </w:rPr>
        <w:t>Zasoby i budżet</w:t>
      </w:r>
    </w:p>
    <w:p w:rsidR="00F06EC8" w:rsidRPr="00CB4DBE" w:rsidRDefault="00F06EC8" w:rsidP="00CB4DBE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CB4DBE" w:rsidRDefault="00601931" w:rsidP="00CB4DBE">
      <w:pPr>
        <w:tabs>
          <w:tab w:val="left" w:pos="1290"/>
        </w:tabs>
        <w:spacing w:line="240" w:lineRule="auto"/>
        <w:rPr>
          <w:szCs w:val="22"/>
        </w:rPr>
      </w:pPr>
      <w:r w:rsidRPr="00CB4DBE">
        <w:rPr>
          <w:szCs w:val="22"/>
        </w:rPr>
        <w:t>Plan komunikacji na rok 2016 będzie realizowany za pomocą środków podobnych do tych, które były dostępne w poprzednich latach. Dyrekcja Komunikacji KR-u zatrudnia obecnie 51 osób. Działania komunikacyjne są koordynowane z innymi działami i sekretariatami Grup Politycznych.</w:t>
      </w:r>
    </w:p>
    <w:p w:rsidR="001A7A59" w:rsidRPr="00CB4DBE" w:rsidRDefault="001A7A59" w:rsidP="00CB4DBE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CB4DBE" w:rsidRDefault="00601931" w:rsidP="00CB4DBE">
      <w:pPr>
        <w:tabs>
          <w:tab w:val="left" w:pos="1290"/>
        </w:tabs>
        <w:spacing w:line="240" w:lineRule="auto"/>
        <w:rPr>
          <w:szCs w:val="22"/>
        </w:rPr>
      </w:pPr>
      <w:r w:rsidRPr="00CB4DBE">
        <w:rPr>
          <w:szCs w:val="22"/>
        </w:rPr>
        <w:t>Roczny budżet operacyjny wynosi 1,9 mln EUR.</w:t>
      </w:r>
    </w:p>
    <w:p w:rsidR="001A7A59" w:rsidRPr="00CB4DBE" w:rsidRDefault="001A7A59" w:rsidP="00CB4DBE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CB4DBE" w:rsidRDefault="00601931" w:rsidP="00CB4DBE">
      <w:pPr>
        <w:tabs>
          <w:tab w:val="left" w:pos="1290"/>
        </w:tabs>
        <w:spacing w:line="240" w:lineRule="auto"/>
        <w:rPr>
          <w:szCs w:val="22"/>
        </w:rPr>
      </w:pPr>
      <w:r w:rsidRPr="00CB4DBE">
        <w:rPr>
          <w:szCs w:val="22"/>
        </w:rPr>
        <w:t>Szczegółowy podział budżetu na linie budżetowe i rodzaj działalności zostanie przedstawiony komisji CAFA na początku 2016 r.</w:t>
      </w:r>
    </w:p>
    <w:p w:rsidR="00601931" w:rsidRPr="00CB4DBE" w:rsidRDefault="00601931" w:rsidP="00CB4DBE">
      <w:pPr>
        <w:spacing w:line="240" w:lineRule="auto"/>
        <w:rPr>
          <w:b/>
          <w:szCs w:val="22"/>
        </w:rPr>
      </w:pPr>
    </w:p>
    <w:p w:rsidR="00601931" w:rsidRPr="00CB4DBE" w:rsidRDefault="00A30EE6" w:rsidP="00CB4DBE">
      <w:pPr>
        <w:spacing w:line="240" w:lineRule="auto"/>
        <w:rPr>
          <w:b/>
          <w:szCs w:val="22"/>
        </w:rPr>
      </w:pPr>
      <w:r w:rsidRPr="00CB4DBE">
        <w:rPr>
          <w:b/>
          <w:szCs w:val="22"/>
        </w:rPr>
        <w:t>Załączniki: 3</w:t>
      </w:r>
    </w:p>
    <w:p w:rsidR="00F06EC8" w:rsidRPr="00CB4DBE" w:rsidRDefault="00F06EC8" w:rsidP="00CB4DBE">
      <w:pPr>
        <w:spacing w:line="240" w:lineRule="auto"/>
        <w:rPr>
          <w:b/>
          <w:szCs w:val="22"/>
        </w:rPr>
      </w:pPr>
    </w:p>
    <w:p w:rsidR="00F06EC8" w:rsidRPr="00CB4DBE" w:rsidRDefault="00F06EC8" w:rsidP="00CB4DBE">
      <w:pPr>
        <w:spacing w:line="240" w:lineRule="auto"/>
        <w:rPr>
          <w:b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bCs/>
          <w:szCs w:val="22"/>
        </w:rPr>
      </w:pPr>
      <w:r w:rsidRPr="00CB4DBE">
        <w:rPr>
          <w:b/>
          <w:szCs w:val="22"/>
        </w:rPr>
        <w:t>PROPOZYCJA</w:t>
      </w:r>
    </w:p>
    <w:p w:rsidR="00601931" w:rsidRPr="00CB4DBE" w:rsidRDefault="00601931" w:rsidP="00CB4DBE">
      <w:pPr>
        <w:spacing w:line="240" w:lineRule="auto"/>
        <w:rPr>
          <w:b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bCs/>
          <w:szCs w:val="22"/>
        </w:rPr>
      </w:pPr>
      <w:r w:rsidRPr="00CB4DBE">
        <w:rPr>
          <w:b/>
          <w:szCs w:val="22"/>
        </w:rPr>
        <w:t>Członkowie Prezydium proszeni są o przedyskutowanie niniejszego dokumentu.</w:t>
      </w:r>
    </w:p>
    <w:p w:rsidR="00601931" w:rsidRPr="00CB4DBE" w:rsidRDefault="00601931" w:rsidP="00CB4DBE">
      <w:pPr>
        <w:spacing w:line="240" w:lineRule="auto"/>
        <w:rPr>
          <w:b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szCs w:val="22"/>
        </w:rPr>
      </w:pPr>
    </w:p>
    <w:p w:rsidR="00601931" w:rsidRPr="00CB4DBE" w:rsidRDefault="00601931" w:rsidP="00CB4DBE">
      <w:pPr>
        <w:spacing w:line="240" w:lineRule="auto"/>
        <w:jc w:val="center"/>
        <w:rPr>
          <w:b/>
          <w:szCs w:val="22"/>
          <w:u w:val="single"/>
        </w:rPr>
      </w:pPr>
      <w:r w:rsidRPr="00CB4DBE">
        <w:rPr>
          <w:szCs w:val="22"/>
        </w:rPr>
        <w:br w:type="page"/>
      </w:r>
      <w:r w:rsidRPr="00CB4DBE">
        <w:rPr>
          <w:b/>
          <w:szCs w:val="22"/>
          <w:u w:val="single"/>
        </w:rPr>
        <w:lastRenderedPageBreak/>
        <w:t>Załącznik I – Przegląd konkretnych działań komunikacyjnych w 2016 r.</w:t>
      </w:r>
    </w:p>
    <w:p w:rsidR="001A7A59" w:rsidRPr="00CB4DBE" w:rsidRDefault="001A7A59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color w:val="000000"/>
          <w:szCs w:val="22"/>
        </w:rPr>
      </w:pPr>
      <w:r w:rsidRPr="00CB4DBE">
        <w:rPr>
          <w:b/>
          <w:color w:val="000000"/>
          <w:szCs w:val="22"/>
        </w:rPr>
        <w:t>Prasa i media</w:t>
      </w:r>
    </w:p>
    <w:p w:rsidR="00AB5B00" w:rsidRPr="00CB4DBE" w:rsidRDefault="00AB5B00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opracowanie</w:t>
      </w:r>
      <w:proofErr w:type="gramEnd"/>
      <w:r w:rsidRPr="00CB4DBE">
        <w:rPr>
          <w:rFonts w:ascii="Times New Roman" w:hAnsi="Times New Roman"/>
          <w:color w:val="000000"/>
        </w:rPr>
        <w:t xml:space="preserve"> i dystrybucja </w:t>
      </w:r>
      <w:r w:rsidRPr="00CB4DBE">
        <w:rPr>
          <w:rFonts w:ascii="Times New Roman" w:hAnsi="Times New Roman"/>
          <w:b/>
          <w:color w:val="000000"/>
        </w:rPr>
        <w:t>pakietów informacyjnych dla członków KR-u</w:t>
      </w:r>
      <w:r w:rsidRPr="00CB4DBE">
        <w:rPr>
          <w:rFonts w:ascii="Times New Roman" w:hAnsi="Times New Roman"/>
          <w:color w:val="000000"/>
        </w:rPr>
        <w:t>;</w:t>
      </w:r>
    </w:p>
    <w:p w:rsidR="00601931" w:rsidRPr="00CB4DBE" w:rsidRDefault="00601931" w:rsidP="00CB4DBE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rozesłanie</w:t>
      </w:r>
      <w:proofErr w:type="gramEnd"/>
      <w:r w:rsidRPr="00CB4DBE">
        <w:rPr>
          <w:rFonts w:ascii="Times New Roman" w:hAnsi="Times New Roman"/>
          <w:color w:val="000000"/>
        </w:rPr>
        <w:t xml:space="preserve"> wśród prasy i mediów brukselskich i lokalnych szeregu „</w:t>
      </w:r>
      <w:r w:rsidRPr="00CB4DBE">
        <w:rPr>
          <w:rFonts w:ascii="Times New Roman" w:hAnsi="Times New Roman"/>
          <w:b/>
          <w:color w:val="000000"/>
        </w:rPr>
        <w:t>lokalnych historii unijnych</w:t>
      </w:r>
      <w:r w:rsidRPr="00CB4DBE">
        <w:rPr>
          <w:rFonts w:ascii="Times New Roman" w:hAnsi="Times New Roman"/>
          <w:color w:val="000000"/>
        </w:rPr>
        <w:t>”, opracowanych wraz ze sprawozdawcami KR-u i sekretariatami grup politycznych, związanych z przygotowaniem i przyjęciem wybranych opinii KR-u i innymi wydarzeniami, a</w:t>
      </w:r>
      <w:r w:rsidR="00AB5B00" w:rsidRPr="00CB4DBE">
        <w:rPr>
          <w:rFonts w:ascii="Times New Roman" w:hAnsi="Times New Roman"/>
          <w:color w:val="000000"/>
        </w:rPr>
        <w:t> </w:t>
      </w:r>
      <w:r w:rsidRPr="00CB4DBE">
        <w:rPr>
          <w:rFonts w:ascii="Times New Roman" w:hAnsi="Times New Roman"/>
          <w:color w:val="000000"/>
        </w:rPr>
        <w:t>także informacji uzyskanych od władz lokalnych i regionalnych, np. dotyczących projektów otrzymujących pomoc finansową z UE, współpracy transgranicznej i dobrych praktyk w</w:t>
      </w:r>
      <w:r w:rsidR="00AB5B00" w:rsidRPr="00CB4DBE">
        <w:rPr>
          <w:rFonts w:ascii="Times New Roman" w:hAnsi="Times New Roman"/>
          <w:color w:val="000000"/>
        </w:rPr>
        <w:t> </w:t>
      </w:r>
      <w:r w:rsidRPr="00CB4DBE">
        <w:rPr>
          <w:rFonts w:ascii="Times New Roman" w:hAnsi="Times New Roman"/>
          <w:color w:val="000000"/>
        </w:rPr>
        <w:t xml:space="preserve">administracji publicznej; </w:t>
      </w:r>
    </w:p>
    <w:p w:rsidR="00601931" w:rsidRPr="00CB4DBE" w:rsidRDefault="00601931" w:rsidP="00CB4DBE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</w:rPr>
        <w:t>opracowanie</w:t>
      </w:r>
      <w:proofErr w:type="gramEnd"/>
      <w:r w:rsidRPr="00CB4DBE">
        <w:rPr>
          <w:rFonts w:ascii="Times New Roman" w:hAnsi="Times New Roman"/>
        </w:rPr>
        <w:t xml:space="preserve"> i wdrożenie ukierunkowanych </w:t>
      </w:r>
      <w:r w:rsidRPr="00CB4DBE">
        <w:rPr>
          <w:rFonts w:ascii="Times New Roman" w:hAnsi="Times New Roman"/>
          <w:b/>
        </w:rPr>
        <w:t xml:space="preserve">działań prasowych i medialnych </w:t>
      </w:r>
      <w:r w:rsidRPr="00CB4DBE">
        <w:rPr>
          <w:rFonts w:ascii="Times New Roman" w:hAnsi="Times New Roman"/>
        </w:rPr>
        <w:t>na temat trzech kampanii tematycznych we współpracy z Parlamentem Europejskim, Radą UE i Komisją Europejską, a także we współpracy z partnerami medialnymi z krajów ARLEM-u i CORLEAP-u w zakresie konkretnych komunikatów o globalnej współpracy;</w:t>
      </w:r>
    </w:p>
    <w:p w:rsidR="00601931" w:rsidRPr="00CB4DBE" w:rsidRDefault="00601931" w:rsidP="00CB4DBE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dalsze</w:t>
      </w:r>
      <w:proofErr w:type="gramEnd"/>
      <w:r w:rsidRPr="00CB4DBE">
        <w:rPr>
          <w:rFonts w:ascii="Times New Roman" w:hAnsi="Times New Roman"/>
          <w:color w:val="000000"/>
        </w:rPr>
        <w:t xml:space="preserve"> rozwijanie obecnego podejścia do </w:t>
      </w:r>
      <w:r w:rsidRPr="00CB4DBE">
        <w:rPr>
          <w:rFonts w:ascii="Times New Roman" w:hAnsi="Times New Roman"/>
          <w:b/>
          <w:color w:val="000000"/>
        </w:rPr>
        <w:t>partnerstw medialnych z krajowymi agencjami prasowymi</w:t>
      </w:r>
      <w:r w:rsidRPr="00CB4DBE">
        <w:rPr>
          <w:rFonts w:ascii="Times New Roman" w:hAnsi="Times New Roman"/>
          <w:color w:val="000000"/>
        </w:rPr>
        <w:t xml:space="preserve"> i zbadanie możliwości zawarcia nowych partnerstw z krajowymi i europejskimi sieciami radiowymi i telewizyjnymi;</w:t>
      </w:r>
    </w:p>
    <w:p w:rsidR="00601931" w:rsidRPr="00CB4DBE" w:rsidRDefault="00601931" w:rsidP="00CB4DBE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nagłośnienie</w:t>
      </w:r>
      <w:proofErr w:type="gramEnd"/>
      <w:r w:rsidRPr="00CB4DBE">
        <w:rPr>
          <w:rFonts w:ascii="Times New Roman" w:hAnsi="Times New Roman"/>
          <w:color w:val="000000"/>
        </w:rPr>
        <w:t xml:space="preserve"> trzech kampanii tematycznych w jednym lub kilku wydaniach </w:t>
      </w:r>
      <w:r w:rsidRPr="00CB4DBE">
        <w:rPr>
          <w:rFonts w:ascii="Times New Roman" w:hAnsi="Times New Roman"/>
          <w:b/>
          <w:color w:val="000000"/>
        </w:rPr>
        <w:t xml:space="preserve">magazynu KR-u „Regiony i gminy Europy” </w:t>
      </w:r>
      <w:r w:rsidRPr="00CB4DBE">
        <w:rPr>
          <w:rFonts w:ascii="Times New Roman" w:hAnsi="Times New Roman"/>
          <w:color w:val="000000"/>
        </w:rPr>
        <w:t>(pierwsze półrocze 2016 r.).</w:t>
      </w:r>
    </w:p>
    <w:p w:rsidR="001A7A59" w:rsidRPr="00CB4DBE" w:rsidRDefault="001A7A59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color w:val="000000"/>
          <w:szCs w:val="22"/>
        </w:rPr>
      </w:pPr>
      <w:r w:rsidRPr="00CB4DBE">
        <w:rPr>
          <w:b/>
          <w:color w:val="000000"/>
          <w:szCs w:val="22"/>
        </w:rPr>
        <w:t xml:space="preserve">Imprezy </w:t>
      </w:r>
    </w:p>
    <w:p w:rsidR="00AB5B00" w:rsidRPr="00CB4DBE" w:rsidRDefault="00AB5B00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organizacja</w:t>
      </w:r>
      <w:proofErr w:type="gramEnd"/>
      <w:r w:rsidRPr="00CB4DBE">
        <w:rPr>
          <w:rFonts w:ascii="Times New Roman" w:hAnsi="Times New Roman"/>
          <w:color w:val="000000"/>
        </w:rPr>
        <w:t xml:space="preserve"> 4. </w:t>
      </w:r>
      <w:proofErr w:type="gramStart"/>
      <w:r w:rsidRPr="00CB4DBE">
        <w:rPr>
          <w:rFonts w:ascii="Times New Roman" w:hAnsi="Times New Roman"/>
          <w:color w:val="000000"/>
        </w:rPr>
        <w:t>dorocznej</w:t>
      </w:r>
      <w:proofErr w:type="gramEnd"/>
      <w:r w:rsidRPr="00CB4DBE">
        <w:rPr>
          <w:rFonts w:ascii="Times New Roman" w:hAnsi="Times New Roman"/>
          <w:color w:val="000000"/>
        </w:rPr>
        <w:t xml:space="preserve"> </w:t>
      </w:r>
      <w:r w:rsidRPr="00CB4DBE">
        <w:rPr>
          <w:rFonts w:ascii="Times New Roman" w:hAnsi="Times New Roman"/>
          <w:b/>
          <w:color w:val="000000"/>
        </w:rPr>
        <w:t>konferencji KR-u w sprawie finansowania i inwestycji</w:t>
      </w:r>
      <w:r w:rsidRPr="00CB4DBE">
        <w:rPr>
          <w:rFonts w:ascii="Times New Roman" w:hAnsi="Times New Roman"/>
          <w:color w:val="000000"/>
        </w:rPr>
        <w:t xml:space="preserve">, przy okazji sesji plenarnej KR-u w maju 2016 r. w Brukseli, we współpracy z Europejskim Bankiem Inwestycyjnym (EBI) i Organizacją Współpracy Gospodarczej i Rozwoju (OECD); </w:t>
      </w:r>
    </w:p>
    <w:p w:rsidR="00601931" w:rsidRPr="00CB4DBE" w:rsidRDefault="00601931" w:rsidP="00CB4DBE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organizacja</w:t>
      </w:r>
      <w:proofErr w:type="gramEnd"/>
      <w:r w:rsidRPr="00CB4DBE">
        <w:rPr>
          <w:rFonts w:ascii="Times New Roman" w:hAnsi="Times New Roman"/>
          <w:color w:val="000000"/>
        </w:rPr>
        <w:t xml:space="preserve"> </w:t>
      </w:r>
      <w:r w:rsidRPr="00CB4DBE">
        <w:rPr>
          <w:rFonts w:ascii="Times New Roman" w:hAnsi="Times New Roman"/>
          <w:b/>
          <w:color w:val="000000"/>
        </w:rPr>
        <w:t>konferencji wysokiego szczebla na temat programu dla miast UE</w:t>
      </w:r>
      <w:r w:rsidRPr="00CB4DBE">
        <w:rPr>
          <w:rFonts w:ascii="Times New Roman" w:hAnsi="Times New Roman"/>
          <w:color w:val="000000"/>
        </w:rPr>
        <w:t xml:space="preserve"> w dniach 30</w:t>
      </w:r>
      <w:r w:rsidR="00AB5B00" w:rsidRPr="00CB4DBE">
        <w:rPr>
          <w:rFonts w:ascii="Times New Roman" w:hAnsi="Times New Roman"/>
          <w:color w:val="000000"/>
        </w:rPr>
        <w:t> </w:t>
      </w:r>
      <w:r w:rsidRPr="00CB4DBE">
        <w:rPr>
          <w:rFonts w:ascii="Times New Roman" w:hAnsi="Times New Roman"/>
          <w:color w:val="000000"/>
        </w:rPr>
        <w:t>i 31 maja 2016 r. w Amsterdamie, przy okazji posiedzenia wyjazdowego Prezydium KR-u i</w:t>
      </w:r>
      <w:r w:rsidR="00AB5B00" w:rsidRPr="00CB4DBE">
        <w:rPr>
          <w:rFonts w:ascii="Times New Roman" w:hAnsi="Times New Roman"/>
          <w:color w:val="000000"/>
        </w:rPr>
        <w:t> </w:t>
      </w:r>
      <w:r w:rsidRPr="00CB4DBE">
        <w:rPr>
          <w:rFonts w:ascii="Times New Roman" w:hAnsi="Times New Roman"/>
          <w:color w:val="000000"/>
        </w:rPr>
        <w:t>seminarium wyjazdowego Komisji COTER, w ramach niderlandzkiej prezydencji w Radzie UE oraz we współpracy z delegacją niderlandzką w KR-ze i Stowarzyszeniem Gmin Niderlandzkich (VNG);</w:t>
      </w:r>
    </w:p>
    <w:p w:rsidR="00601931" w:rsidRPr="00CB4DBE" w:rsidRDefault="00601931" w:rsidP="00CB4DBE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organizacja</w:t>
      </w:r>
      <w:proofErr w:type="gramEnd"/>
      <w:r w:rsidRPr="00CB4DBE">
        <w:rPr>
          <w:rFonts w:ascii="Times New Roman" w:hAnsi="Times New Roman"/>
          <w:color w:val="000000"/>
        </w:rPr>
        <w:t xml:space="preserve"> </w:t>
      </w:r>
      <w:r w:rsidRPr="00CB4DBE">
        <w:rPr>
          <w:rFonts w:ascii="Times New Roman" w:hAnsi="Times New Roman"/>
          <w:b/>
          <w:color w:val="000000"/>
        </w:rPr>
        <w:t xml:space="preserve">7. Europejskiego Szczytu Regionów i Miast </w:t>
      </w:r>
      <w:r w:rsidRPr="00CB4DBE">
        <w:rPr>
          <w:rFonts w:ascii="Times New Roman" w:hAnsi="Times New Roman"/>
          <w:color w:val="000000"/>
        </w:rPr>
        <w:t>pod hasłem „Łącząc regiony i miasta Europy: ludzi, miejsca i zasoby” w dniach 8 – 9 lipca 2016 r. w Bratysławie, wraz z</w:t>
      </w:r>
      <w:r w:rsidR="00AB5B00" w:rsidRPr="00CB4DBE">
        <w:rPr>
          <w:rFonts w:ascii="Times New Roman" w:hAnsi="Times New Roman"/>
          <w:color w:val="000000"/>
        </w:rPr>
        <w:t> </w:t>
      </w:r>
      <w:r w:rsidRPr="00CB4DBE">
        <w:rPr>
          <w:rFonts w:ascii="Times New Roman" w:hAnsi="Times New Roman"/>
          <w:color w:val="000000"/>
        </w:rPr>
        <w:t xml:space="preserve">samorządowym regionem bratysławskim oraz miastem Bratysława, także w ramach słowackiej prezydencji Rady UE; </w:t>
      </w:r>
    </w:p>
    <w:p w:rsidR="00601931" w:rsidRPr="00CB4DBE" w:rsidRDefault="00601931" w:rsidP="00CB4DBE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organizacja</w:t>
      </w:r>
      <w:proofErr w:type="gramEnd"/>
      <w:r w:rsidRPr="00CB4DBE">
        <w:rPr>
          <w:rFonts w:ascii="Times New Roman" w:hAnsi="Times New Roman"/>
          <w:color w:val="000000"/>
        </w:rPr>
        <w:t xml:space="preserve"> </w:t>
      </w:r>
      <w:r w:rsidRPr="00CB4DBE">
        <w:rPr>
          <w:rFonts w:ascii="Times New Roman" w:hAnsi="Times New Roman"/>
          <w:b/>
          <w:color w:val="000000"/>
        </w:rPr>
        <w:t xml:space="preserve">14. </w:t>
      </w:r>
      <w:proofErr w:type="gramStart"/>
      <w:r w:rsidRPr="00CB4DBE">
        <w:rPr>
          <w:rFonts w:ascii="Times New Roman" w:hAnsi="Times New Roman"/>
          <w:b/>
          <w:color w:val="000000"/>
        </w:rPr>
        <w:t>edycji</w:t>
      </w:r>
      <w:proofErr w:type="gramEnd"/>
      <w:r w:rsidRPr="00CB4DBE">
        <w:rPr>
          <w:rFonts w:ascii="Times New Roman" w:hAnsi="Times New Roman"/>
          <w:b/>
          <w:color w:val="000000"/>
        </w:rPr>
        <w:t xml:space="preserve"> Europejskiego Tygodnia Regionów i Miast OPEN DAYS </w:t>
      </w:r>
      <w:r w:rsidRPr="00CB4DBE">
        <w:rPr>
          <w:rFonts w:ascii="Times New Roman" w:hAnsi="Times New Roman"/>
          <w:color w:val="000000"/>
        </w:rPr>
        <w:t>w dniach 10–13 października 2016 r. w Brukseli, we współpracy z DG REGIO Komisji Europejskiej i ponad 180 regionami i miastami UE, o tematyce związanej z polityką spójności UE, w połączeniu z</w:t>
      </w:r>
      <w:r w:rsidR="00AB5B00" w:rsidRPr="00CB4DBE">
        <w:rPr>
          <w:rFonts w:ascii="Times New Roman" w:hAnsi="Times New Roman"/>
          <w:color w:val="000000"/>
        </w:rPr>
        <w:t> </w:t>
      </w:r>
      <w:r w:rsidRPr="00CB4DBE">
        <w:rPr>
          <w:rFonts w:ascii="Times New Roman" w:hAnsi="Times New Roman"/>
          <w:color w:val="000000"/>
        </w:rPr>
        <w:t>przeszło 180 imprezami lokalnymi w państwach członkowskich i we współpracy z władzami lokalnymi, centrami informacji Europe Direct (EDIC) i innymi;</w:t>
      </w:r>
    </w:p>
    <w:p w:rsidR="00601931" w:rsidRPr="00CB4DBE" w:rsidRDefault="00601931" w:rsidP="00CB4DBE">
      <w:pPr>
        <w:pStyle w:val="ListParagraph"/>
        <w:numPr>
          <w:ilvl w:val="0"/>
          <w:numId w:val="8"/>
        </w:numPr>
        <w:ind w:left="425" w:hanging="425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organizacja</w:t>
      </w:r>
      <w:proofErr w:type="gramEnd"/>
      <w:r w:rsidRPr="00CB4DBE">
        <w:rPr>
          <w:rFonts w:ascii="Times New Roman" w:hAnsi="Times New Roman"/>
          <w:color w:val="000000"/>
        </w:rPr>
        <w:t xml:space="preserve"> </w:t>
      </w:r>
      <w:r w:rsidRPr="00CB4DBE">
        <w:rPr>
          <w:rFonts w:ascii="Times New Roman" w:hAnsi="Times New Roman"/>
          <w:b/>
          <w:color w:val="000000"/>
        </w:rPr>
        <w:t xml:space="preserve">7. </w:t>
      </w:r>
      <w:proofErr w:type="gramStart"/>
      <w:r w:rsidRPr="00CB4DBE">
        <w:rPr>
          <w:rFonts w:ascii="Times New Roman" w:hAnsi="Times New Roman"/>
          <w:b/>
          <w:color w:val="000000"/>
        </w:rPr>
        <w:t>europejskiej</w:t>
      </w:r>
      <w:proofErr w:type="gramEnd"/>
      <w:r w:rsidRPr="00CB4DBE">
        <w:rPr>
          <w:rFonts w:ascii="Times New Roman" w:hAnsi="Times New Roman"/>
          <w:b/>
          <w:color w:val="000000"/>
        </w:rPr>
        <w:t xml:space="preserve"> konferencji poświęconej komunikacji publicznej (</w:t>
      </w:r>
      <w:proofErr w:type="spellStart"/>
      <w:r w:rsidRPr="00CB4DBE">
        <w:rPr>
          <w:rFonts w:ascii="Times New Roman" w:hAnsi="Times New Roman"/>
          <w:b/>
          <w:color w:val="000000"/>
        </w:rPr>
        <w:t>EuroPCom</w:t>
      </w:r>
      <w:proofErr w:type="spellEnd"/>
      <w:r w:rsidRPr="00CB4DBE">
        <w:rPr>
          <w:rFonts w:ascii="Times New Roman" w:hAnsi="Times New Roman"/>
          <w:b/>
          <w:color w:val="000000"/>
        </w:rPr>
        <w:t>)</w:t>
      </w:r>
      <w:r w:rsidRPr="00CB4DBE">
        <w:rPr>
          <w:rFonts w:ascii="Times New Roman" w:hAnsi="Times New Roman"/>
          <w:color w:val="000000"/>
        </w:rPr>
        <w:t xml:space="preserve"> pod hasłem „Łączyć debaty europejskie” (do potwierdzenia) w październiku 2016 r., we współpracy z Komisją Europejską, Parlamentem Europejskim, Radą UE, prezydencją słowacką Rady Unii Europejskiej oraz Europejskim Komitetem Ekonomiczno-Społecznym;</w:t>
      </w:r>
    </w:p>
    <w:p w:rsidR="00601931" w:rsidRPr="00CB4DBE" w:rsidRDefault="00601931" w:rsidP="00CB4DBE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organizacja</w:t>
      </w:r>
      <w:proofErr w:type="gramEnd"/>
      <w:r w:rsidRPr="00CB4DBE">
        <w:rPr>
          <w:rFonts w:ascii="Times New Roman" w:hAnsi="Times New Roman"/>
          <w:b/>
          <w:color w:val="000000"/>
        </w:rPr>
        <w:t xml:space="preserve"> trzech konferencji w siedzibie KR-u na wybrane priorytety tematyczne</w:t>
      </w:r>
      <w:r w:rsidRPr="00CB4DBE">
        <w:rPr>
          <w:rFonts w:ascii="Times New Roman" w:hAnsi="Times New Roman"/>
          <w:color w:val="000000"/>
        </w:rPr>
        <w:t xml:space="preserve"> przy okazji sesji plenarnych KR-u i we współpracy z odpowiednimi dyrekcjami generalnymi Komisji Europejskiej oraz innymi zainteresowanymi stronami; </w:t>
      </w:r>
    </w:p>
    <w:p w:rsidR="00601931" w:rsidRPr="00CB4DBE" w:rsidRDefault="00601931" w:rsidP="00CB4DBE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B4DBE">
        <w:rPr>
          <w:rFonts w:ascii="Times New Roman" w:hAnsi="Times New Roman"/>
          <w:color w:val="000000"/>
        </w:rPr>
        <w:t>wykorzystanie istniejących i nowych działań komunikacyjnych władz lokalnych i regionalnych oraz ich stowarzyszeń, centrów informacji Europe Direct (EDIC), przedstawicielstw Komisji Europejskiej w państwach członkowskich i biur informacyjnych Parlamentu Europejskiego, i</w:t>
      </w:r>
      <w:r w:rsidR="00AB5B00" w:rsidRPr="00CB4DBE">
        <w:rPr>
          <w:rFonts w:ascii="Times New Roman" w:hAnsi="Times New Roman"/>
          <w:color w:val="000000"/>
        </w:rPr>
        <w:t> </w:t>
      </w:r>
      <w:r w:rsidRPr="00CB4DBE">
        <w:rPr>
          <w:rFonts w:ascii="Times New Roman" w:hAnsi="Times New Roman"/>
          <w:color w:val="000000"/>
        </w:rPr>
        <w:t xml:space="preserve">sugerowanie, by członkowie KR-u uczestniczyli w ciągu </w:t>
      </w:r>
      <w:proofErr w:type="gramStart"/>
      <w:r w:rsidRPr="00CB4DBE">
        <w:rPr>
          <w:rFonts w:ascii="Times New Roman" w:hAnsi="Times New Roman"/>
          <w:color w:val="000000"/>
        </w:rPr>
        <w:t>roku w co</w:t>
      </w:r>
      <w:proofErr w:type="gramEnd"/>
      <w:r w:rsidRPr="00CB4DBE">
        <w:rPr>
          <w:rFonts w:ascii="Times New Roman" w:hAnsi="Times New Roman"/>
          <w:color w:val="000000"/>
        </w:rPr>
        <w:t xml:space="preserve"> najmniej </w:t>
      </w:r>
      <w:r w:rsidRPr="00CB4DBE">
        <w:rPr>
          <w:rFonts w:ascii="Times New Roman" w:hAnsi="Times New Roman"/>
          <w:b/>
          <w:color w:val="000000"/>
        </w:rPr>
        <w:t>20 lokalnych formach dialogu obywatelskiego lub dialogu zainteresowanych stron</w:t>
      </w:r>
      <w:r w:rsidRPr="00CB4DBE">
        <w:rPr>
          <w:rFonts w:ascii="Times New Roman" w:hAnsi="Times New Roman"/>
          <w:color w:val="000000"/>
        </w:rPr>
        <w:t xml:space="preserve"> na ten priorytetowy temat. </w:t>
      </w:r>
    </w:p>
    <w:p w:rsidR="001A7A59" w:rsidRPr="00CB4DBE" w:rsidRDefault="001A7A59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color w:val="000000"/>
          <w:szCs w:val="22"/>
        </w:rPr>
      </w:pPr>
      <w:r w:rsidRPr="00CB4DBE">
        <w:rPr>
          <w:b/>
          <w:color w:val="000000"/>
          <w:szCs w:val="22"/>
        </w:rPr>
        <w:lastRenderedPageBreak/>
        <w:t>Internet, media społecznościowe i publikacje</w:t>
      </w:r>
    </w:p>
    <w:p w:rsidR="00AB5B00" w:rsidRPr="00CB4DBE" w:rsidRDefault="00AB5B00" w:rsidP="00CB4DBE">
      <w:pPr>
        <w:spacing w:line="240" w:lineRule="auto"/>
        <w:rPr>
          <w:color w:val="000000"/>
          <w:szCs w:val="22"/>
        </w:rPr>
      </w:pPr>
    </w:p>
    <w:p w:rsidR="00601931" w:rsidRPr="00CB4DBE" w:rsidRDefault="00601931" w:rsidP="00CB4DBE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stworzenie</w:t>
      </w:r>
      <w:proofErr w:type="gramEnd"/>
      <w:r w:rsidRPr="00CB4DBE">
        <w:rPr>
          <w:rFonts w:ascii="Times New Roman" w:hAnsi="Times New Roman"/>
          <w:color w:val="000000"/>
        </w:rPr>
        <w:t xml:space="preserve"> interaktywnej (</w:t>
      </w:r>
      <w:proofErr w:type="spellStart"/>
      <w:r w:rsidRPr="00CB4DBE">
        <w:rPr>
          <w:rFonts w:ascii="Times New Roman" w:hAnsi="Times New Roman"/>
          <w:color w:val="000000"/>
        </w:rPr>
        <w:t>webdoc</w:t>
      </w:r>
      <w:proofErr w:type="spellEnd"/>
      <w:r w:rsidRPr="00CB4DBE">
        <w:rPr>
          <w:rFonts w:ascii="Times New Roman" w:hAnsi="Times New Roman"/>
          <w:color w:val="000000"/>
        </w:rPr>
        <w:t xml:space="preserve">) </w:t>
      </w:r>
      <w:r w:rsidRPr="00CB4DBE">
        <w:rPr>
          <w:rFonts w:ascii="Times New Roman" w:hAnsi="Times New Roman"/>
          <w:b/>
          <w:color w:val="000000"/>
        </w:rPr>
        <w:t>strony „najgorętszych tematów”</w:t>
      </w:r>
      <w:r w:rsidRPr="00CB4DBE">
        <w:rPr>
          <w:rFonts w:ascii="Times New Roman" w:hAnsi="Times New Roman"/>
          <w:color w:val="000000"/>
        </w:rPr>
        <w:t xml:space="preserve"> zawierającej informacje o</w:t>
      </w:r>
      <w:r w:rsidR="00AB5B00" w:rsidRPr="00CB4DBE">
        <w:rPr>
          <w:rFonts w:ascii="Times New Roman" w:hAnsi="Times New Roman"/>
          <w:color w:val="000000"/>
        </w:rPr>
        <w:t> </w:t>
      </w:r>
      <w:r w:rsidRPr="00CB4DBE">
        <w:rPr>
          <w:rFonts w:ascii="Times New Roman" w:hAnsi="Times New Roman"/>
          <w:color w:val="000000"/>
        </w:rPr>
        <w:t>trzech kampaniach tematycznych;</w:t>
      </w:r>
    </w:p>
    <w:p w:rsidR="00601931" w:rsidRPr="00CB4DBE" w:rsidRDefault="00601931" w:rsidP="00CB4DBE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B4DBE">
        <w:rPr>
          <w:rFonts w:ascii="Times New Roman" w:hAnsi="Times New Roman"/>
          <w:color w:val="000000"/>
        </w:rPr>
        <w:t xml:space="preserve">przedstawienie oceny prowadzonego w 2015 r. w KR-ze </w:t>
      </w:r>
      <w:r w:rsidRPr="00CB4DBE">
        <w:rPr>
          <w:rFonts w:ascii="Times New Roman" w:hAnsi="Times New Roman"/>
          <w:b/>
          <w:color w:val="000000"/>
        </w:rPr>
        <w:t>internetowego kursu (MOOC) na temat „Regiony, instytucje UE i kształtowanie polityki”</w:t>
      </w:r>
      <w:r w:rsidRPr="00CB4DBE">
        <w:rPr>
          <w:rFonts w:ascii="Times New Roman" w:hAnsi="Times New Roman"/>
          <w:color w:val="000000"/>
        </w:rPr>
        <w:t xml:space="preserve"> oraz przygotowanie na październik 2016 r. drugiej edycji </w:t>
      </w:r>
      <w:proofErr w:type="gramStart"/>
      <w:r w:rsidRPr="00CB4DBE">
        <w:rPr>
          <w:rFonts w:ascii="Times New Roman" w:hAnsi="Times New Roman"/>
          <w:color w:val="000000"/>
        </w:rPr>
        <w:t>kursu jako</w:t>
      </w:r>
      <w:proofErr w:type="gramEnd"/>
      <w:r w:rsidRPr="00CB4DBE">
        <w:rPr>
          <w:rFonts w:ascii="Times New Roman" w:hAnsi="Times New Roman"/>
          <w:color w:val="000000"/>
        </w:rPr>
        <w:t xml:space="preserve"> wkładu w budowanie zdolności władz lokalnych i regionalnych, najlepiej we współpracy z Komisją Europejską, Parlamentem Europejskim i innymi instytucjami;</w:t>
      </w:r>
    </w:p>
    <w:p w:rsidR="00601931" w:rsidRPr="00CB4DBE" w:rsidRDefault="000867E1" w:rsidP="00CB4DBE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poświęcenie</w:t>
      </w:r>
      <w:proofErr w:type="gramEnd"/>
      <w:r w:rsidRPr="00CB4DBE">
        <w:rPr>
          <w:rFonts w:ascii="Times New Roman" w:hAnsi="Times New Roman"/>
          <w:color w:val="000000"/>
        </w:rPr>
        <w:t xml:space="preserve"> </w:t>
      </w:r>
      <w:r w:rsidRPr="00CB4DBE">
        <w:rPr>
          <w:rFonts w:ascii="Times New Roman" w:hAnsi="Times New Roman"/>
          <w:b/>
          <w:color w:val="000000"/>
        </w:rPr>
        <w:t xml:space="preserve">konkretnych numerów elektronicznego biuletynu KR-u </w:t>
      </w:r>
      <w:r w:rsidRPr="00CB4DBE">
        <w:rPr>
          <w:rFonts w:ascii="Times New Roman" w:hAnsi="Times New Roman"/>
          <w:color w:val="000000"/>
        </w:rPr>
        <w:t>trzem kampaniom tematycznym, które będą promowane na stronach internetowych Parlamentu Europejskiego i</w:t>
      </w:r>
      <w:r w:rsidR="00AB5B00" w:rsidRPr="00CB4DBE">
        <w:rPr>
          <w:rFonts w:ascii="Times New Roman" w:hAnsi="Times New Roman"/>
          <w:color w:val="000000"/>
        </w:rPr>
        <w:t> </w:t>
      </w:r>
      <w:r w:rsidRPr="00CB4DBE">
        <w:rPr>
          <w:rFonts w:ascii="Times New Roman" w:hAnsi="Times New Roman"/>
          <w:color w:val="000000"/>
        </w:rPr>
        <w:t>Komisji Europejskiej;</w:t>
      </w:r>
    </w:p>
    <w:p w:rsidR="00601931" w:rsidRPr="00CB4DBE" w:rsidRDefault="00601931" w:rsidP="00CB4DBE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opracowanie</w:t>
      </w:r>
      <w:proofErr w:type="gramEnd"/>
      <w:r w:rsidRPr="00CB4DBE">
        <w:rPr>
          <w:rFonts w:ascii="Times New Roman" w:hAnsi="Times New Roman"/>
          <w:color w:val="000000"/>
        </w:rPr>
        <w:t xml:space="preserve"> i wdrożenie </w:t>
      </w:r>
      <w:r w:rsidRPr="00CB4DBE">
        <w:rPr>
          <w:rFonts w:ascii="Times New Roman" w:hAnsi="Times New Roman"/>
          <w:b/>
          <w:color w:val="000000"/>
        </w:rPr>
        <w:t xml:space="preserve">szczególnej strategii mediów społecznościowych i planu komunikacji </w:t>
      </w:r>
      <w:r w:rsidRPr="00CB4DBE">
        <w:rPr>
          <w:rFonts w:ascii="Times New Roman" w:hAnsi="Times New Roman"/>
          <w:color w:val="000000"/>
        </w:rPr>
        <w:t xml:space="preserve">na rzecz trzech kampanii tematycznych. Głównymi platformami społecznościowymi będą Twitter, LinkedIn i Facebook, jak również strony z materiałami wideo KR-u (YouTube i Flickr). Działania w mediach społecznościowych będą się koncentrować na takich wydarzeniach jak przyjęcie opinii KR-u i imprezy organizowane we współpracy z Komisją Europejską i Parlamentem Europejskim. Zostaną nawiązane partnerstwa z odpowiednimi podmiotami w mediach społecznościowych w związku z priorytetami tematycznymi w celu promowania działań KR-u. Zostanie przydzielony budżet na sponsorowane i promowane wpisy na LinkedIn i </w:t>
      </w:r>
      <w:proofErr w:type="spellStart"/>
      <w:r w:rsidRPr="00CB4DBE">
        <w:rPr>
          <w:rFonts w:ascii="Times New Roman" w:hAnsi="Times New Roman"/>
          <w:color w:val="000000"/>
        </w:rPr>
        <w:t>Twitterze</w:t>
      </w:r>
      <w:proofErr w:type="spellEnd"/>
      <w:r w:rsidRPr="00CB4DBE">
        <w:rPr>
          <w:rFonts w:ascii="Times New Roman" w:hAnsi="Times New Roman"/>
          <w:color w:val="000000"/>
        </w:rPr>
        <w:t>;</w:t>
      </w:r>
    </w:p>
    <w:p w:rsidR="00601931" w:rsidRPr="00CB4DBE" w:rsidRDefault="00601931" w:rsidP="00CB4DBE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opracowanie</w:t>
      </w:r>
      <w:proofErr w:type="gramEnd"/>
      <w:r w:rsidRPr="00CB4DBE">
        <w:rPr>
          <w:rFonts w:ascii="Times New Roman" w:hAnsi="Times New Roman"/>
          <w:color w:val="000000"/>
        </w:rPr>
        <w:t xml:space="preserve"> </w:t>
      </w:r>
      <w:r w:rsidRPr="00CB4DBE">
        <w:rPr>
          <w:rFonts w:ascii="Times New Roman" w:hAnsi="Times New Roman"/>
          <w:b/>
          <w:color w:val="000000"/>
        </w:rPr>
        <w:t xml:space="preserve">zestawu ośmiu infografik </w:t>
      </w:r>
      <w:r w:rsidRPr="00CB4DBE">
        <w:rPr>
          <w:rFonts w:ascii="Times New Roman" w:hAnsi="Times New Roman"/>
          <w:color w:val="000000"/>
        </w:rPr>
        <w:t>dla trzech kampanii tematycznych (w pierwszej połowie 2016 r.);</w:t>
      </w:r>
    </w:p>
    <w:p w:rsidR="00601931" w:rsidRPr="00CB4DBE" w:rsidRDefault="00601931" w:rsidP="00CB4DBE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opracowania</w:t>
      </w:r>
      <w:proofErr w:type="gramEnd"/>
      <w:r w:rsidRPr="00CB4DBE">
        <w:rPr>
          <w:rFonts w:ascii="Times New Roman" w:hAnsi="Times New Roman"/>
          <w:color w:val="000000"/>
        </w:rPr>
        <w:t xml:space="preserve"> ograniczonej liczby </w:t>
      </w:r>
      <w:r w:rsidRPr="00CB4DBE">
        <w:rPr>
          <w:rFonts w:ascii="Times New Roman" w:hAnsi="Times New Roman"/>
          <w:b/>
          <w:color w:val="000000"/>
        </w:rPr>
        <w:t xml:space="preserve">elementów graficznych </w:t>
      </w:r>
      <w:r w:rsidRPr="00CB4DBE">
        <w:rPr>
          <w:rFonts w:ascii="Times New Roman" w:hAnsi="Times New Roman"/>
          <w:color w:val="000000"/>
        </w:rPr>
        <w:t xml:space="preserve">dla trzech kampanii tematycznych oraz </w:t>
      </w:r>
      <w:r w:rsidRPr="00CB4DBE">
        <w:rPr>
          <w:rFonts w:ascii="Times New Roman" w:hAnsi="Times New Roman"/>
          <w:b/>
          <w:color w:val="000000"/>
        </w:rPr>
        <w:t>podkreślenie priorytetu komunikacyjnego</w:t>
      </w:r>
      <w:r w:rsidRPr="00CB4DBE">
        <w:rPr>
          <w:rFonts w:ascii="Times New Roman" w:hAnsi="Times New Roman"/>
          <w:color w:val="000000"/>
        </w:rPr>
        <w:t xml:space="preserve"> w różnych publikacjach KR-u (magazynie KR-u, broszurach, ulotkach informacyjnych);</w:t>
      </w:r>
    </w:p>
    <w:p w:rsidR="00601931" w:rsidRPr="00CB4DBE" w:rsidRDefault="00601931" w:rsidP="00CB4DBE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opracowanie</w:t>
      </w:r>
      <w:proofErr w:type="gramEnd"/>
      <w:r w:rsidRPr="00CB4DBE">
        <w:rPr>
          <w:rFonts w:ascii="Times New Roman" w:hAnsi="Times New Roman"/>
          <w:color w:val="000000"/>
        </w:rPr>
        <w:t xml:space="preserve"> konkretnej </w:t>
      </w:r>
      <w:r w:rsidRPr="00CB4DBE">
        <w:rPr>
          <w:rFonts w:ascii="Times New Roman" w:hAnsi="Times New Roman"/>
          <w:b/>
          <w:color w:val="000000"/>
        </w:rPr>
        <w:t>publikacji drukowanej/elektronicznej</w:t>
      </w:r>
      <w:r w:rsidRPr="00CB4DBE">
        <w:rPr>
          <w:rFonts w:ascii="Times New Roman" w:hAnsi="Times New Roman"/>
          <w:color w:val="000000"/>
        </w:rPr>
        <w:t>, takiej jak e-book, poświęconej temu priorytetowi tematycznemu.</w:t>
      </w:r>
    </w:p>
    <w:p w:rsidR="00601931" w:rsidRPr="00CB4DBE" w:rsidRDefault="00601931" w:rsidP="00CB4DBE">
      <w:pPr>
        <w:pStyle w:val="ListParagraph"/>
        <w:ind w:left="0"/>
        <w:contextualSpacing/>
        <w:rPr>
          <w:rFonts w:ascii="Times New Roman" w:hAnsi="Times New Roman"/>
          <w:b/>
          <w:u w:val="single"/>
        </w:rPr>
      </w:pPr>
      <w:r w:rsidRPr="00CB4DBE">
        <w:rPr>
          <w:rFonts w:ascii="Times New Roman" w:hAnsi="Times New Roman"/>
        </w:rPr>
        <w:br w:type="page"/>
      </w:r>
      <w:r w:rsidRPr="00CB4DBE">
        <w:rPr>
          <w:rFonts w:ascii="Times New Roman" w:hAnsi="Times New Roman"/>
          <w:b/>
          <w:color w:val="000000"/>
          <w:u w:val="single"/>
        </w:rPr>
        <w:lastRenderedPageBreak/>
        <w:t>Załącznik II – wskaźniki wyników</w:t>
      </w:r>
    </w:p>
    <w:p w:rsidR="001A7A59" w:rsidRPr="00CB4DBE" w:rsidRDefault="001A7A59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color w:val="000000"/>
          <w:szCs w:val="22"/>
        </w:rPr>
      </w:pPr>
      <w:r w:rsidRPr="00CB4DBE">
        <w:rPr>
          <w:b/>
          <w:color w:val="000000"/>
          <w:szCs w:val="22"/>
        </w:rPr>
        <w:t>Kontakty z prasą i mediami</w:t>
      </w:r>
    </w:p>
    <w:p w:rsidR="00AB5B00" w:rsidRPr="00CB4DBE" w:rsidRDefault="00AB5B00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pStyle w:val="ListParagraph"/>
        <w:numPr>
          <w:ilvl w:val="0"/>
          <w:numId w:val="12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cel</w:t>
      </w:r>
      <w:proofErr w:type="gramEnd"/>
      <w:r w:rsidRPr="00CB4DBE">
        <w:rPr>
          <w:rFonts w:ascii="Times New Roman" w:hAnsi="Times New Roman"/>
          <w:color w:val="000000"/>
        </w:rPr>
        <w:t>: 70% opinii KR-u wspomnianych w krajowych lub regionalnych środkach przekazu lub w</w:t>
      </w:r>
      <w:r w:rsidR="00AB5B00" w:rsidRPr="00CB4DBE">
        <w:rPr>
          <w:rFonts w:ascii="Times New Roman" w:hAnsi="Times New Roman"/>
          <w:color w:val="000000"/>
        </w:rPr>
        <w:t> </w:t>
      </w:r>
      <w:r w:rsidRPr="00CB4DBE">
        <w:rPr>
          <w:rFonts w:ascii="Times New Roman" w:hAnsi="Times New Roman"/>
          <w:color w:val="000000"/>
        </w:rPr>
        <w:t>mediach związanych ze sprawami UE (obecny poziom: nieznany);</w:t>
      </w:r>
    </w:p>
    <w:p w:rsidR="00601931" w:rsidRPr="00CB4DBE" w:rsidRDefault="00601931" w:rsidP="00CB4DBE">
      <w:pPr>
        <w:pStyle w:val="ListParagraph"/>
        <w:numPr>
          <w:ilvl w:val="0"/>
          <w:numId w:val="12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cel</w:t>
      </w:r>
      <w:proofErr w:type="gramEnd"/>
      <w:r w:rsidRPr="00CB4DBE">
        <w:rPr>
          <w:rFonts w:ascii="Times New Roman" w:hAnsi="Times New Roman"/>
          <w:color w:val="000000"/>
        </w:rPr>
        <w:t>: średnio 100 kliknięć na nagranie wideo KR-u.</w:t>
      </w:r>
    </w:p>
    <w:p w:rsidR="001A7A59" w:rsidRPr="00CB4DBE" w:rsidRDefault="001A7A59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color w:val="000000"/>
          <w:szCs w:val="22"/>
        </w:rPr>
      </w:pPr>
      <w:r w:rsidRPr="00CB4DBE">
        <w:rPr>
          <w:b/>
          <w:color w:val="000000"/>
          <w:szCs w:val="22"/>
        </w:rPr>
        <w:t>Imprezy</w:t>
      </w:r>
    </w:p>
    <w:p w:rsidR="00AB5B00" w:rsidRPr="00CB4DBE" w:rsidRDefault="00AB5B00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cel</w:t>
      </w:r>
      <w:proofErr w:type="gramEnd"/>
      <w:r w:rsidRPr="00CB4DBE">
        <w:rPr>
          <w:rFonts w:ascii="Times New Roman" w:hAnsi="Times New Roman"/>
          <w:color w:val="000000"/>
        </w:rPr>
        <w:t>: 50% konferencji odbywających się w budynkach ma być związanych z dwoma priorytetami tematycznymi (brak danych z poprzednich lat);</w:t>
      </w:r>
    </w:p>
    <w:p w:rsidR="00601931" w:rsidRPr="00CB4DBE" w:rsidRDefault="00601931" w:rsidP="00CB4DBE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cel</w:t>
      </w:r>
      <w:proofErr w:type="gramEnd"/>
      <w:r w:rsidRPr="00CB4DBE">
        <w:rPr>
          <w:rFonts w:ascii="Times New Roman" w:hAnsi="Times New Roman"/>
          <w:color w:val="000000"/>
        </w:rPr>
        <w:t>: 20 % warsztatów i imprez lokalnych podczas OPEN DAYS związanych z trzema priorytetami tematycznymi (brak danych z poprzednich lat);</w:t>
      </w:r>
    </w:p>
    <w:p w:rsidR="00601931" w:rsidRPr="00CB4DBE" w:rsidRDefault="00601931" w:rsidP="00CB4DBE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B4DBE">
        <w:rPr>
          <w:rFonts w:ascii="Times New Roman" w:hAnsi="Times New Roman"/>
          <w:color w:val="000000"/>
        </w:rPr>
        <w:t xml:space="preserve">cel: w imprezach organizowanych przez KR w Brukseli i na szczeblu </w:t>
      </w:r>
      <w:proofErr w:type="gramStart"/>
      <w:r w:rsidRPr="00CB4DBE">
        <w:rPr>
          <w:rFonts w:ascii="Times New Roman" w:hAnsi="Times New Roman"/>
          <w:color w:val="000000"/>
        </w:rPr>
        <w:t>lokalnym co</w:t>
      </w:r>
      <w:proofErr w:type="gramEnd"/>
      <w:r w:rsidRPr="00CB4DBE">
        <w:rPr>
          <w:rFonts w:ascii="Times New Roman" w:hAnsi="Times New Roman"/>
          <w:color w:val="000000"/>
        </w:rPr>
        <w:t xml:space="preserve"> najmniej 50% uczestników reprezentujących władze lokalne i regionalne lub przedstawicieli biur regionalnych (brak danych z poprzednich lat).</w:t>
      </w:r>
    </w:p>
    <w:p w:rsidR="001A7A59" w:rsidRPr="00CB4DBE" w:rsidRDefault="001A7A59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color w:val="000000"/>
          <w:szCs w:val="22"/>
        </w:rPr>
      </w:pPr>
      <w:r w:rsidRPr="00CB4DBE">
        <w:rPr>
          <w:b/>
          <w:color w:val="000000"/>
          <w:szCs w:val="22"/>
        </w:rPr>
        <w:t xml:space="preserve">Cele w </w:t>
      </w:r>
      <w:proofErr w:type="spellStart"/>
      <w:r w:rsidRPr="00CB4DBE">
        <w:rPr>
          <w:b/>
          <w:color w:val="000000"/>
          <w:szCs w:val="22"/>
        </w:rPr>
        <w:t>internecie</w:t>
      </w:r>
      <w:proofErr w:type="spellEnd"/>
      <w:r w:rsidRPr="00CB4DBE">
        <w:rPr>
          <w:b/>
          <w:color w:val="000000"/>
          <w:szCs w:val="22"/>
        </w:rPr>
        <w:t xml:space="preserve"> i mediach społecznościowych</w:t>
      </w:r>
    </w:p>
    <w:p w:rsidR="00AB5B00" w:rsidRPr="00CB4DBE" w:rsidRDefault="00AB5B00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B4DBE">
        <w:rPr>
          <w:rFonts w:ascii="Times New Roman" w:hAnsi="Times New Roman"/>
          <w:color w:val="000000"/>
        </w:rPr>
        <w:t xml:space="preserve">20% więcej osób śledzących KR na </w:t>
      </w:r>
      <w:proofErr w:type="spellStart"/>
      <w:r w:rsidRPr="00CB4DBE">
        <w:rPr>
          <w:rFonts w:ascii="Times New Roman" w:hAnsi="Times New Roman"/>
          <w:color w:val="000000"/>
        </w:rPr>
        <w:t>Twitterze</w:t>
      </w:r>
      <w:proofErr w:type="spellEnd"/>
      <w:r w:rsidRPr="00CB4DBE">
        <w:rPr>
          <w:rFonts w:ascii="Times New Roman" w:hAnsi="Times New Roman"/>
          <w:color w:val="000000"/>
        </w:rPr>
        <w:t xml:space="preserve"> (obecnie: 15 297), 15% więcej </w:t>
      </w:r>
      <w:proofErr w:type="spellStart"/>
      <w:r w:rsidRPr="00CB4DBE">
        <w:rPr>
          <w:rFonts w:ascii="Times New Roman" w:hAnsi="Times New Roman"/>
          <w:color w:val="000000"/>
        </w:rPr>
        <w:t>polubień</w:t>
      </w:r>
      <w:proofErr w:type="spellEnd"/>
      <w:r w:rsidRPr="00CB4DBE">
        <w:rPr>
          <w:rFonts w:ascii="Times New Roman" w:hAnsi="Times New Roman"/>
          <w:color w:val="000000"/>
        </w:rPr>
        <w:t xml:space="preserve"> na Facebooku (obecnie: 5 272) i 10% więcej na LinkedIn (obecnie: 3 348);</w:t>
      </w:r>
    </w:p>
    <w:p w:rsidR="00601931" w:rsidRPr="00CB4DBE" w:rsidRDefault="00601931" w:rsidP="00CB4DBE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B4DBE">
        <w:rPr>
          <w:rFonts w:ascii="Times New Roman" w:hAnsi="Times New Roman"/>
          <w:color w:val="000000"/>
        </w:rPr>
        <w:t xml:space="preserve">5% więcej jednorazowych wizyt rocznie na stronie KR-u (obecnie: 301 000) i 4% wzrost rocznej liczby wizyt (obecnie: 484 000); </w:t>
      </w:r>
    </w:p>
    <w:p w:rsidR="00601931" w:rsidRPr="00CB4DBE" w:rsidRDefault="00601931" w:rsidP="00CB4DBE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strony</w:t>
      </w:r>
      <w:proofErr w:type="gramEnd"/>
      <w:r w:rsidRPr="00CB4DBE">
        <w:rPr>
          <w:rFonts w:ascii="Times New Roman" w:hAnsi="Times New Roman"/>
          <w:color w:val="000000"/>
        </w:rPr>
        <w:t xml:space="preserve"> poświęcone priorytetom tematycznym mają notować średnio 1 500 wizyt miesięcznie;</w:t>
      </w:r>
    </w:p>
    <w:p w:rsidR="00601931" w:rsidRPr="00CB4DBE" w:rsidRDefault="00601931" w:rsidP="00CB4DBE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cel</w:t>
      </w:r>
      <w:proofErr w:type="gramEnd"/>
      <w:r w:rsidRPr="00CB4DBE">
        <w:rPr>
          <w:rFonts w:ascii="Times New Roman" w:hAnsi="Times New Roman"/>
          <w:color w:val="000000"/>
        </w:rPr>
        <w:t>: 10 tys. zarejestrowanych uczestników kursu MOOC w 2016 r. (obecnie: 7 300);</w:t>
      </w:r>
    </w:p>
    <w:p w:rsidR="00601931" w:rsidRPr="00CB4DBE" w:rsidRDefault="00601931" w:rsidP="00CB4DBE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udostępnienie</w:t>
      </w:r>
      <w:proofErr w:type="gramEnd"/>
      <w:r w:rsidRPr="00CB4DBE">
        <w:rPr>
          <w:rFonts w:ascii="Times New Roman" w:hAnsi="Times New Roman"/>
          <w:color w:val="000000"/>
        </w:rPr>
        <w:t xml:space="preserve"> na stronie internetowej KR-u metadanych umożliwiających odwiedzającym odnajdywanie treści związanych z priorytetem tematycznym (skróty informacyjne, opinie, nagrania wideo, broszury itd.);</w:t>
      </w:r>
    </w:p>
    <w:p w:rsidR="00601931" w:rsidRPr="00CB4DBE" w:rsidRDefault="00601931" w:rsidP="00CB4DBE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wybranie</w:t>
      </w:r>
      <w:proofErr w:type="gramEnd"/>
      <w:r w:rsidRPr="00CB4DBE">
        <w:rPr>
          <w:rFonts w:ascii="Times New Roman" w:hAnsi="Times New Roman"/>
          <w:color w:val="000000"/>
        </w:rPr>
        <w:t xml:space="preserve"> i wdrożenie narzędzia monitorowania wpływu KR-u w mediach społecznościowych; do określenia w przyszłej strategii na rzecz mediów cyfrowych i społecznościowych.</w:t>
      </w:r>
    </w:p>
    <w:p w:rsidR="001A7A59" w:rsidRPr="00CB4DBE" w:rsidRDefault="001A7A59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spacing w:line="240" w:lineRule="auto"/>
        <w:rPr>
          <w:b/>
          <w:color w:val="000000"/>
          <w:szCs w:val="22"/>
        </w:rPr>
      </w:pPr>
      <w:r w:rsidRPr="00CB4DBE">
        <w:rPr>
          <w:b/>
          <w:color w:val="000000"/>
          <w:szCs w:val="22"/>
        </w:rPr>
        <w:t>Cele dotyczące publikacji</w:t>
      </w:r>
    </w:p>
    <w:p w:rsidR="00AB5B00" w:rsidRPr="00CB4DBE" w:rsidRDefault="00AB5B00" w:rsidP="00CB4DBE">
      <w:pPr>
        <w:spacing w:line="240" w:lineRule="auto"/>
        <w:rPr>
          <w:b/>
          <w:color w:val="000000"/>
          <w:szCs w:val="22"/>
        </w:rPr>
      </w:pPr>
    </w:p>
    <w:p w:rsidR="00601931" w:rsidRPr="00CB4DBE" w:rsidRDefault="00601931" w:rsidP="00CB4DBE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B4DBE">
        <w:rPr>
          <w:rFonts w:ascii="Times New Roman" w:hAnsi="Times New Roman"/>
          <w:color w:val="000000"/>
        </w:rPr>
        <w:t>70 % lub więcej publikacji ma pozostać ściśle powiązanych z priorytetowymi kampaniami 2016 r. (w ramach półrocznego planowania publikacji);</w:t>
      </w:r>
    </w:p>
    <w:p w:rsidR="00601931" w:rsidRPr="00CB4DBE" w:rsidRDefault="00601931" w:rsidP="00CB4DBE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B4DBE">
        <w:rPr>
          <w:rFonts w:ascii="Times New Roman" w:hAnsi="Times New Roman"/>
          <w:color w:val="000000"/>
        </w:rPr>
        <w:t xml:space="preserve">100 % głównych publikacji KR-u ma zostać opublikowanych w </w:t>
      </w:r>
      <w:proofErr w:type="spellStart"/>
      <w:r w:rsidRPr="00CB4DBE">
        <w:rPr>
          <w:rFonts w:ascii="Times New Roman" w:hAnsi="Times New Roman"/>
          <w:color w:val="000000"/>
        </w:rPr>
        <w:t>internecie</w:t>
      </w:r>
      <w:proofErr w:type="spellEnd"/>
      <w:r w:rsidRPr="00CB4DBE">
        <w:rPr>
          <w:rFonts w:ascii="Times New Roman" w:hAnsi="Times New Roman"/>
          <w:color w:val="000000"/>
        </w:rPr>
        <w:t>, jak również na stronie internetowej KR-u, przez co najmniej jeden inny organ UE/sieć/podmiot (księgarnie UE, agencje UE, stowarzyszenia UE i sieci dystrybucji) za pośrednictwem internetowej koordynacji dystrybucji;</w:t>
      </w:r>
    </w:p>
    <w:p w:rsidR="00601931" w:rsidRPr="00CB4DBE" w:rsidRDefault="00601931" w:rsidP="00CB4DBE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ograniczenie</w:t>
      </w:r>
      <w:proofErr w:type="gramEnd"/>
      <w:r w:rsidRPr="00CB4DBE">
        <w:rPr>
          <w:rFonts w:ascii="Times New Roman" w:hAnsi="Times New Roman"/>
          <w:color w:val="000000"/>
        </w:rPr>
        <w:t xml:space="preserve"> druku wydawnictw papierowych o 10 %;</w:t>
      </w:r>
    </w:p>
    <w:p w:rsidR="00601931" w:rsidRPr="00CB4DBE" w:rsidRDefault="00601931" w:rsidP="00CB4DBE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zwiększenie</w:t>
      </w:r>
      <w:proofErr w:type="gramEnd"/>
      <w:r w:rsidRPr="00CB4DBE">
        <w:rPr>
          <w:rFonts w:ascii="Times New Roman" w:hAnsi="Times New Roman"/>
          <w:color w:val="000000"/>
        </w:rPr>
        <w:t xml:space="preserve"> cyfrowej dystrybucji publikacji o 10 %;</w:t>
      </w:r>
    </w:p>
    <w:p w:rsidR="00601931" w:rsidRPr="00CB4DBE" w:rsidRDefault="00601931" w:rsidP="00CB4DBE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CB4DBE">
        <w:rPr>
          <w:rFonts w:ascii="Times New Roman" w:hAnsi="Times New Roman"/>
          <w:color w:val="000000"/>
        </w:rPr>
        <w:t>do</w:t>
      </w:r>
      <w:proofErr w:type="gramEnd"/>
      <w:r w:rsidRPr="00CB4DBE">
        <w:rPr>
          <w:rFonts w:ascii="Times New Roman" w:hAnsi="Times New Roman"/>
          <w:color w:val="000000"/>
        </w:rPr>
        <w:t xml:space="preserve"> wszystkich dokumentów wewnętrznych stosować druk na życzenie, by unikać tworzenia zbędnych zapasów; usprawnić 70 % produktów służących komunikacji komisji.</w:t>
      </w:r>
    </w:p>
    <w:p w:rsidR="00D60C05" w:rsidRPr="00CB4DBE" w:rsidRDefault="00D60C05" w:rsidP="00CB4DBE">
      <w:pPr>
        <w:overflowPunct/>
        <w:autoSpaceDE/>
        <w:autoSpaceDN/>
        <w:adjustRightInd/>
        <w:spacing w:line="240" w:lineRule="auto"/>
        <w:jc w:val="left"/>
        <w:textAlignment w:val="auto"/>
        <w:rPr>
          <w:szCs w:val="22"/>
        </w:rPr>
      </w:pPr>
      <w:r w:rsidRPr="00CB4DBE">
        <w:rPr>
          <w:szCs w:val="22"/>
        </w:rPr>
        <w:br w:type="page"/>
      </w:r>
    </w:p>
    <w:p w:rsidR="004F711E" w:rsidRPr="00CB4DBE" w:rsidRDefault="004F711E" w:rsidP="00CB4DBE">
      <w:pPr>
        <w:overflowPunct/>
        <w:autoSpaceDE/>
        <w:autoSpaceDN/>
        <w:adjustRightInd/>
        <w:spacing w:line="240" w:lineRule="auto"/>
        <w:textAlignment w:val="auto"/>
        <w:rPr>
          <w:b/>
          <w:szCs w:val="22"/>
        </w:rPr>
      </w:pPr>
      <w:r w:rsidRPr="00CB4DBE">
        <w:rPr>
          <w:b/>
          <w:szCs w:val="22"/>
        </w:rPr>
        <w:lastRenderedPageBreak/>
        <w:t>Załącznik III – struktura, zadania i personel Dyrekcji Komunikacji</w:t>
      </w:r>
    </w:p>
    <w:p w:rsidR="004F711E" w:rsidRPr="00CB4DBE" w:rsidRDefault="004F711E" w:rsidP="00CB4DBE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</w:p>
    <w:p w:rsidR="004F711E" w:rsidRPr="00CB4DBE" w:rsidRDefault="004F711E" w:rsidP="00CB4DBE">
      <w:pPr>
        <w:overflowPunct/>
        <w:autoSpaceDE/>
        <w:autoSpaceDN/>
        <w:adjustRightInd/>
        <w:spacing w:line="240" w:lineRule="auto"/>
        <w:textAlignment w:val="auto"/>
        <w:rPr>
          <w:bCs/>
          <w:iCs/>
          <w:szCs w:val="22"/>
        </w:rPr>
      </w:pPr>
      <w:r w:rsidRPr="00CB4DBE">
        <w:rPr>
          <w:szCs w:val="22"/>
        </w:rPr>
        <w:t>Dyrekcja Komunikacji (D) zarządza różnymi narzędziami komunikacji KR-u, takimi jak kontakty z</w:t>
      </w:r>
      <w:r w:rsidR="00AB5B00" w:rsidRPr="00CB4DBE">
        <w:rPr>
          <w:szCs w:val="22"/>
        </w:rPr>
        <w:t> </w:t>
      </w:r>
      <w:r w:rsidRPr="00CB4DBE">
        <w:rPr>
          <w:szCs w:val="22"/>
        </w:rPr>
        <w:t>mediami, konferencje i imprezy, komunikacja cyfrowa, w tym komunikacja za pośrednictwem stron internetowych i mediów społecznościowych, a także publikacje. Zatrudnia ogółem 51 pracowników (21 AD, 21 AST, 2 END, 7 CA</w:t>
      </w:r>
      <w:proofErr w:type="gramStart"/>
      <w:r w:rsidRPr="00CB4DBE">
        <w:rPr>
          <w:szCs w:val="22"/>
        </w:rPr>
        <w:t>). Na</w:t>
      </w:r>
      <w:proofErr w:type="gramEnd"/>
      <w:r w:rsidRPr="00CB4DBE">
        <w:rPr>
          <w:szCs w:val="22"/>
        </w:rPr>
        <w:t xml:space="preserve"> szczeblu kierowniczym Dyrekcji (2 AD, 4 AST, 1 AC) pracuje też zespół nadzorujący budżet na komunikację. W skład Dyrekcji wchodzą trzy działy wykonujące następujące zadania, złożone z podanej liczby pracowników: </w:t>
      </w:r>
    </w:p>
    <w:p w:rsidR="004F711E" w:rsidRPr="00CB4DBE" w:rsidRDefault="004F711E" w:rsidP="00CB4DBE">
      <w:pPr>
        <w:overflowPunct/>
        <w:autoSpaceDE/>
        <w:autoSpaceDN/>
        <w:adjustRightInd/>
        <w:spacing w:line="240" w:lineRule="auto"/>
        <w:textAlignment w:val="auto"/>
        <w:rPr>
          <w:bCs/>
          <w:iCs/>
          <w:szCs w:val="22"/>
        </w:rPr>
      </w:pPr>
    </w:p>
    <w:p w:rsidR="004F711E" w:rsidRPr="00CB4DBE" w:rsidRDefault="004F711E" w:rsidP="00CB4DBE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color w:val="000000" w:themeColor="text1"/>
          <w:szCs w:val="22"/>
        </w:rPr>
      </w:pPr>
      <w:r w:rsidRPr="00CB4DBE">
        <w:rPr>
          <w:b/>
          <w:color w:val="000000" w:themeColor="text1"/>
          <w:szCs w:val="22"/>
        </w:rPr>
        <w:t>Rzecznicy Prasowi i Relacje z Mediami (D.1):</w:t>
      </w:r>
      <w:r w:rsidRPr="00CB4DBE">
        <w:rPr>
          <w:szCs w:val="22"/>
        </w:rPr>
        <w:t xml:space="preserve"> </w:t>
      </w:r>
      <w:proofErr w:type="gramStart"/>
      <w:r w:rsidRPr="00CB4DBE">
        <w:rPr>
          <w:szCs w:val="22"/>
        </w:rPr>
        <w:t>dział</w:t>
      </w:r>
      <w:proofErr w:type="gramEnd"/>
      <w:r w:rsidRPr="00CB4DBE">
        <w:rPr>
          <w:szCs w:val="22"/>
        </w:rPr>
        <w:t xml:space="preserve"> (10 AD, 3 AST, 2 AC) wspiera członków i</w:t>
      </w:r>
      <w:r w:rsidR="00AB5B00" w:rsidRPr="00CB4DBE">
        <w:rPr>
          <w:szCs w:val="22"/>
        </w:rPr>
        <w:t> </w:t>
      </w:r>
      <w:r w:rsidRPr="00CB4DBE">
        <w:rPr>
          <w:szCs w:val="22"/>
        </w:rPr>
        <w:t>służby KR-u, zapewniając kontakty z mediami i prasą oraz usługi audiowizualne.</w:t>
      </w:r>
      <w:r w:rsidRPr="00CB4DBE">
        <w:rPr>
          <w:color w:val="000000" w:themeColor="text1"/>
          <w:szCs w:val="22"/>
        </w:rPr>
        <w:t xml:space="preserve"> W jego skład wchodzą rzecznicy prasowi i zespół audiowizualny odpowiedzialny za produkcję i dystrybucję materiałów fotograficznych i nagrań wideo. </w:t>
      </w:r>
    </w:p>
    <w:p w:rsidR="004F711E" w:rsidRPr="00CB4DBE" w:rsidRDefault="004F711E" w:rsidP="00CB4DBE">
      <w:pPr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b/>
          <w:color w:val="000000" w:themeColor="text1"/>
          <w:szCs w:val="22"/>
        </w:rPr>
      </w:pPr>
    </w:p>
    <w:p w:rsidR="004F711E" w:rsidRPr="00CB4DBE" w:rsidRDefault="004F711E" w:rsidP="00CB4DBE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color w:val="000000" w:themeColor="text1"/>
          <w:szCs w:val="22"/>
        </w:rPr>
      </w:pPr>
      <w:r w:rsidRPr="00CB4DBE">
        <w:rPr>
          <w:b/>
          <w:color w:val="000000" w:themeColor="text1"/>
          <w:szCs w:val="22"/>
        </w:rPr>
        <w:t xml:space="preserve">Dział D2 – </w:t>
      </w:r>
      <w:proofErr w:type="spellStart"/>
      <w:r w:rsidRPr="00CB4DBE">
        <w:rPr>
          <w:b/>
          <w:color w:val="000000" w:themeColor="text1"/>
          <w:szCs w:val="22"/>
        </w:rPr>
        <w:t>Imprezy</w:t>
      </w:r>
      <w:proofErr w:type="gramStart"/>
      <w:r w:rsidRPr="00CB4DBE">
        <w:rPr>
          <w:b/>
          <w:color w:val="000000" w:themeColor="text1"/>
          <w:szCs w:val="22"/>
        </w:rPr>
        <w:t>:</w:t>
      </w:r>
      <w:r w:rsidRPr="00CB4DBE">
        <w:rPr>
          <w:szCs w:val="22"/>
        </w:rPr>
        <w:t>dział</w:t>
      </w:r>
      <w:proofErr w:type="spellEnd"/>
      <w:proofErr w:type="gramEnd"/>
      <w:r w:rsidRPr="00CB4DBE">
        <w:rPr>
          <w:szCs w:val="22"/>
        </w:rPr>
        <w:t xml:space="preserve"> (6 AD, 7 AST, 2 END) wspiera członków i służby KR-u poprzez organizację imprez. W jego skład wchodzi zespół organizujący doroczny Europejski Tydzień Regionów i Miast, zespół ds. konferencji oraz zespół ds. obsługi grup odwiedzających.</w:t>
      </w:r>
    </w:p>
    <w:p w:rsidR="004F711E" w:rsidRPr="00CB4DBE" w:rsidRDefault="004F711E" w:rsidP="00CB4DBE">
      <w:pPr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b/>
          <w:color w:val="000000" w:themeColor="text1"/>
          <w:szCs w:val="22"/>
        </w:rPr>
      </w:pPr>
    </w:p>
    <w:p w:rsidR="004F711E" w:rsidRPr="00CB4DBE" w:rsidRDefault="004F711E" w:rsidP="00CB4DBE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color w:val="000000" w:themeColor="text1"/>
          <w:szCs w:val="22"/>
        </w:rPr>
      </w:pPr>
      <w:r w:rsidRPr="00CB4DBE">
        <w:rPr>
          <w:b/>
          <w:color w:val="000000" w:themeColor="text1"/>
          <w:szCs w:val="22"/>
        </w:rPr>
        <w:t>Dział D3 – Media Cyfrowe i Społecznościowe oraz Publikacje:</w:t>
      </w:r>
      <w:r w:rsidRPr="00CB4DBE">
        <w:rPr>
          <w:szCs w:val="22"/>
        </w:rPr>
        <w:t xml:space="preserve"> dział (3 AD, 7 AST, 4 CA) wspiera członków i służby KR-u, dbając o komunikację w mediach cyfrowych i</w:t>
      </w:r>
      <w:r w:rsidR="00AB5B00" w:rsidRPr="00CB4DBE">
        <w:rPr>
          <w:szCs w:val="22"/>
        </w:rPr>
        <w:t> </w:t>
      </w:r>
      <w:r w:rsidRPr="00CB4DBE">
        <w:rPr>
          <w:szCs w:val="22"/>
        </w:rPr>
        <w:t>społecznościowych, publikacje i szatę graficzną. Składa się z dwóch zespołów zajmujących się mediami cyfrowymi i społecznościowymi oraz publikacjami.</w:t>
      </w:r>
    </w:p>
    <w:bookmarkEnd w:id="0"/>
    <w:p w:rsidR="004F711E" w:rsidRPr="00DA3658" w:rsidRDefault="004F711E" w:rsidP="00AB5B00">
      <w:pPr>
        <w:rPr>
          <w:szCs w:val="22"/>
        </w:rPr>
      </w:pPr>
    </w:p>
    <w:p w:rsidR="004F711E" w:rsidRPr="00DA3658" w:rsidRDefault="004F711E" w:rsidP="00AB5B00">
      <w:pPr>
        <w:jc w:val="center"/>
        <w:rPr>
          <w:szCs w:val="22"/>
        </w:rPr>
      </w:pPr>
      <w:r w:rsidRPr="00DA3658">
        <w:t>_____________</w:t>
      </w:r>
    </w:p>
    <w:sectPr w:rsidR="004F711E" w:rsidRPr="00DA3658" w:rsidSect="00DF46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B8" w:rsidRDefault="005F7FB8">
      <w:r>
        <w:separator/>
      </w:r>
    </w:p>
  </w:endnote>
  <w:endnote w:type="continuationSeparator" w:id="0">
    <w:p w:rsidR="005F7FB8" w:rsidRDefault="005F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DF463E" w:rsidRDefault="00601931" w:rsidP="00DF4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DF463E" w:rsidRDefault="00DF463E" w:rsidP="00DF463E">
    <w:pPr>
      <w:pStyle w:val="Footer"/>
    </w:pPr>
    <w:r>
      <w:t xml:space="preserve">COR-2015-05320-14-01-NB-TRA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B4DBE">
      <w:rPr>
        <w:noProof/>
      </w:rPr>
      <w:t>11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CB4DBE">
      <w:fldChar w:fldCharType="begin"/>
    </w:r>
    <w:r w:rsidR="00CB4DBE">
      <w:instrText xml:space="preserve"> NUMPAGES </w:instrText>
    </w:r>
    <w:r w:rsidR="00CB4DBE">
      <w:fldChar w:fldCharType="separate"/>
    </w:r>
    <w:r w:rsidR="00CB4DBE">
      <w:rPr>
        <w:noProof/>
      </w:rPr>
      <w:instrText>11</w:instrText>
    </w:r>
    <w:r w:rsidR="00CB4DBE">
      <w:rPr>
        <w:noProof/>
      </w:rPr>
      <w:fldChar w:fldCharType="end"/>
    </w:r>
    <w:r>
      <w:instrText xml:space="preserve"> </w:instrText>
    </w:r>
    <w:r>
      <w:fldChar w:fldCharType="separate"/>
    </w:r>
    <w:r w:rsidR="00CB4DBE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DF463E" w:rsidRDefault="00601931" w:rsidP="00DF4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B8" w:rsidRDefault="005F7FB8">
      <w:r>
        <w:separator/>
      </w:r>
    </w:p>
  </w:footnote>
  <w:footnote w:type="continuationSeparator" w:id="0">
    <w:p w:rsidR="005F7FB8" w:rsidRDefault="005F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DF463E" w:rsidRDefault="00601931" w:rsidP="00DF4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DF463E" w:rsidRDefault="00601931" w:rsidP="00DF4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DF463E" w:rsidRDefault="00601931" w:rsidP="00DF4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958F302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B797B"/>
    <w:multiLevelType w:val="hybridMultilevel"/>
    <w:tmpl w:val="6278F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490F"/>
    <w:multiLevelType w:val="hybridMultilevel"/>
    <w:tmpl w:val="1B1E9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75F5"/>
    <w:multiLevelType w:val="hybridMultilevel"/>
    <w:tmpl w:val="2032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62229"/>
    <w:multiLevelType w:val="hybridMultilevel"/>
    <w:tmpl w:val="5920AE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35F"/>
    <w:multiLevelType w:val="hybridMultilevel"/>
    <w:tmpl w:val="5E94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0B63"/>
    <w:multiLevelType w:val="hybridMultilevel"/>
    <w:tmpl w:val="2606F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427E1"/>
    <w:multiLevelType w:val="hybridMultilevel"/>
    <w:tmpl w:val="289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C1E18"/>
    <w:multiLevelType w:val="hybridMultilevel"/>
    <w:tmpl w:val="8ECA4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822EE"/>
    <w:multiLevelType w:val="hybridMultilevel"/>
    <w:tmpl w:val="8724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5A4A19EA"/>
    <w:multiLevelType w:val="hybridMultilevel"/>
    <w:tmpl w:val="D022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351671"/>
    <w:multiLevelType w:val="hybridMultilevel"/>
    <w:tmpl w:val="4CCA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A4C5D"/>
    <w:multiLevelType w:val="hybridMultilevel"/>
    <w:tmpl w:val="7ECE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82D3A"/>
    <w:multiLevelType w:val="hybridMultilevel"/>
    <w:tmpl w:val="86E4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8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05BF3"/>
    <w:rsid w:val="000167BF"/>
    <w:rsid w:val="000365B0"/>
    <w:rsid w:val="000536FC"/>
    <w:rsid w:val="00084203"/>
    <w:rsid w:val="000867E1"/>
    <w:rsid w:val="000E191D"/>
    <w:rsid w:val="000E4C12"/>
    <w:rsid w:val="000E611F"/>
    <w:rsid w:val="00152CB7"/>
    <w:rsid w:val="0015692A"/>
    <w:rsid w:val="001A7A59"/>
    <w:rsid w:val="001B05B0"/>
    <w:rsid w:val="001B3F99"/>
    <w:rsid w:val="001B63B7"/>
    <w:rsid w:val="001B7A23"/>
    <w:rsid w:val="001C654A"/>
    <w:rsid w:val="001D3377"/>
    <w:rsid w:val="001E38F4"/>
    <w:rsid w:val="00203C1A"/>
    <w:rsid w:val="00245963"/>
    <w:rsid w:val="002571D3"/>
    <w:rsid w:val="002B242F"/>
    <w:rsid w:val="00302530"/>
    <w:rsid w:val="003452C1"/>
    <w:rsid w:val="0034713F"/>
    <w:rsid w:val="003A48EB"/>
    <w:rsid w:val="003B27A9"/>
    <w:rsid w:val="003B63CC"/>
    <w:rsid w:val="003C1DD0"/>
    <w:rsid w:val="003D06F8"/>
    <w:rsid w:val="003D1EDC"/>
    <w:rsid w:val="0040397A"/>
    <w:rsid w:val="004040C3"/>
    <w:rsid w:val="004115F8"/>
    <w:rsid w:val="00415040"/>
    <w:rsid w:val="00423D75"/>
    <w:rsid w:val="004248A8"/>
    <w:rsid w:val="004542E4"/>
    <w:rsid w:val="00457E89"/>
    <w:rsid w:val="00486418"/>
    <w:rsid w:val="00487F6C"/>
    <w:rsid w:val="00492B05"/>
    <w:rsid w:val="004D0A84"/>
    <w:rsid w:val="004D192E"/>
    <w:rsid w:val="004E212B"/>
    <w:rsid w:val="004F1127"/>
    <w:rsid w:val="004F711E"/>
    <w:rsid w:val="00502F73"/>
    <w:rsid w:val="005268A3"/>
    <w:rsid w:val="0055427D"/>
    <w:rsid w:val="00575403"/>
    <w:rsid w:val="005851CA"/>
    <w:rsid w:val="005A75FF"/>
    <w:rsid w:val="005B6CFE"/>
    <w:rsid w:val="005D2857"/>
    <w:rsid w:val="005D6665"/>
    <w:rsid w:val="005F4761"/>
    <w:rsid w:val="005F7FB8"/>
    <w:rsid w:val="00601931"/>
    <w:rsid w:val="0064132B"/>
    <w:rsid w:val="00662F58"/>
    <w:rsid w:val="00665655"/>
    <w:rsid w:val="006A45CF"/>
    <w:rsid w:val="006B3449"/>
    <w:rsid w:val="006B68E0"/>
    <w:rsid w:val="006C02AB"/>
    <w:rsid w:val="006C7B6C"/>
    <w:rsid w:val="006D5F99"/>
    <w:rsid w:val="006E1AEA"/>
    <w:rsid w:val="0070256B"/>
    <w:rsid w:val="00732A02"/>
    <w:rsid w:val="00733A3B"/>
    <w:rsid w:val="007476DC"/>
    <w:rsid w:val="00764959"/>
    <w:rsid w:val="00770E6D"/>
    <w:rsid w:val="007A43B1"/>
    <w:rsid w:val="007B69B0"/>
    <w:rsid w:val="007D0978"/>
    <w:rsid w:val="007E2F70"/>
    <w:rsid w:val="007F1CC2"/>
    <w:rsid w:val="00810E87"/>
    <w:rsid w:val="00842BFB"/>
    <w:rsid w:val="00857D13"/>
    <w:rsid w:val="00894084"/>
    <w:rsid w:val="00894250"/>
    <w:rsid w:val="008A6431"/>
    <w:rsid w:val="008C4256"/>
    <w:rsid w:val="008D3BE0"/>
    <w:rsid w:val="008E02A1"/>
    <w:rsid w:val="008E289B"/>
    <w:rsid w:val="00913002"/>
    <w:rsid w:val="0094084F"/>
    <w:rsid w:val="00944853"/>
    <w:rsid w:val="0095355D"/>
    <w:rsid w:val="00954D7A"/>
    <w:rsid w:val="009948A8"/>
    <w:rsid w:val="009B0703"/>
    <w:rsid w:val="009B2F1E"/>
    <w:rsid w:val="009C007E"/>
    <w:rsid w:val="009C7972"/>
    <w:rsid w:val="00A0269E"/>
    <w:rsid w:val="00A129CE"/>
    <w:rsid w:val="00A30EE6"/>
    <w:rsid w:val="00A352E9"/>
    <w:rsid w:val="00A56E87"/>
    <w:rsid w:val="00A6507B"/>
    <w:rsid w:val="00AA3D07"/>
    <w:rsid w:val="00AA6C1F"/>
    <w:rsid w:val="00AB0673"/>
    <w:rsid w:val="00AB2471"/>
    <w:rsid w:val="00AB56E9"/>
    <w:rsid w:val="00AB5B00"/>
    <w:rsid w:val="00AB65B3"/>
    <w:rsid w:val="00AD7454"/>
    <w:rsid w:val="00AF7920"/>
    <w:rsid w:val="00B0266A"/>
    <w:rsid w:val="00B12E68"/>
    <w:rsid w:val="00B14131"/>
    <w:rsid w:val="00B66785"/>
    <w:rsid w:val="00B763B5"/>
    <w:rsid w:val="00BA47D7"/>
    <w:rsid w:val="00BA7A13"/>
    <w:rsid w:val="00BB29EC"/>
    <w:rsid w:val="00BB3CA2"/>
    <w:rsid w:val="00BC7716"/>
    <w:rsid w:val="00BD3AEF"/>
    <w:rsid w:val="00C13BA6"/>
    <w:rsid w:val="00CB4DBE"/>
    <w:rsid w:val="00CF21D9"/>
    <w:rsid w:val="00D15234"/>
    <w:rsid w:val="00D30CCD"/>
    <w:rsid w:val="00D60C05"/>
    <w:rsid w:val="00D80169"/>
    <w:rsid w:val="00DA3658"/>
    <w:rsid w:val="00DF463E"/>
    <w:rsid w:val="00E16523"/>
    <w:rsid w:val="00E31F2D"/>
    <w:rsid w:val="00E41AAD"/>
    <w:rsid w:val="00E614A2"/>
    <w:rsid w:val="00E87A7D"/>
    <w:rsid w:val="00EE3E1A"/>
    <w:rsid w:val="00EE5EF3"/>
    <w:rsid w:val="00F06EC8"/>
    <w:rsid w:val="00F227C2"/>
    <w:rsid w:val="00F55BAB"/>
    <w:rsid w:val="00F57853"/>
    <w:rsid w:val="00FB06D2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7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97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97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C797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C797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C797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C797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C797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C797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C797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2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9B"/>
    <w:rPr>
      <w:rFonts w:asciiTheme="majorHAnsi" w:eastAsiaTheme="majorEastAsia" w:hAnsiTheme="majorHAnsi" w:cstheme="majorBidi"/>
      <w:color w:val="243F60" w:themeColor="accent1" w:themeShade="7F"/>
      <w:sz w:val="22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9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pl-PL" w:eastAsia="pl-P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9B"/>
    <w:rPr>
      <w:rFonts w:asciiTheme="majorHAnsi" w:eastAsiaTheme="majorEastAsia" w:hAnsiTheme="majorHAnsi" w:cstheme="majorBidi"/>
      <w:color w:val="404040" w:themeColor="text1" w:themeTint="BF"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lang w:val="pl-PL" w:eastAsia="pl-PL"/>
    </w:rPr>
  </w:style>
  <w:style w:type="paragraph" w:styleId="Footer">
    <w:name w:val="footer"/>
    <w:basedOn w:val="Normal"/>
    <w:link w:val="FooterChar"/>
    <w:uiPriority w:val="99"/>
    <w:rsid w:val="009C7972"/>
  </w:style>
  <w:style w:type="character" w:customStyle="1" w:styleId="FooterChar">
    <w:name w:val="Footer Char"/>
    <w:basedOn w:val="DefaultParagraphFont"/>
    <w:link w:val="Footer"/>
    <w:uiPriority w:val="99"/>
    <w:rsid w:val="00D77A9B"/>
    <w:rPr>
      <w:sz w:val="22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9C7972"/>
    <w:pPr>
      <w:keepLines/>
      <w:spacing w:after="120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9B"/>
    <w:rPr>
      <w:lang w:val="pl-PL" w:eastAsia="pl-PL"/>
    </w:rPr>
  </w:style>
  <w:style w:type="paragraph" w:styleId="Header">
    <w:name w:val="header"/>
    <w:basedOn w:val="Normal"/>
    <w:link w:val="HeaderChar"/>
    <w:uiPriority w:val="99"/>
    <w:rsid w:val="009C7972"/>
  </w:style>
  <w:style w:type="character" w:customStyle="1" w:styleId="HeaderChar">
    <w:name w:val="Header Char"/>
    <w:basedOn w:val="DefaultParagraphFont"/>
    <w:link w:val="Header"/>
    <w:uiPriority w:val="99"/>
    <w:rsid w:val="00D77A9B"/>
    <w:rPr>
      <w:sz w:val="22"/>
      <w:lang w:val="pl-PL" w:eastAsia="pl-PL"/>
    </w:rPr>
  </w:style>
  <w:style w:type="paragraph" w:customStyle="1" w:styleId="quotes">
    <w:name w:val="quotes"/>
    <w:basedOn w:val="Normal"/>
    <w:next w:val="Normal"/>
    <w:rsid w:val="009C7972"/>
    <w:pPr>
      <w:ind w:left="1593" w:hanging="153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9C7972"/>
    <w:rPr>
      <w:rFonts w:cs="Times New Roman"/>
      <w:sz w:val="24"/>
      <w:vertAlign w:val="superscript"/>
    </w:rPr>
  </w:style>
  <w:style w:type="paragraph" w:styleId="BalloonText">
    <w:name w:val="Balloon Text"/>
    <w:basedOn w:val="Normal"/>
    <w:link w:val="BalloonTextChar"/>
    <w:rsid w:val="00940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84F"/>
    <w:rPr>
      <w:rFonts w:ascii="Tahoma" w:hAnsi="Tahoma" w:cs="Tahoma"/>
      <w:sz w:val="16"/>
      <w:szCs w:val="16"/>
      <w:lang w:val="pl-PL" w:eastAsia="pl-PL"/>
    </w:rPr>
  </w:style>
  <w:style w:type="paragraph" w:styleId="ListParagraph">
    <w:name w:val="List Paragraph"/>
    <w:basedOn w:val="Normal"/>
    <w:uiPriority w:val="34"/>
    <w:qFormat/>
    <w:rsid w:val="00601931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styleId="Hyperlink">
    <w:name w:val="Hyperlink"/>
    <w:rsid w:val="00601931"/>
    <w:rPr>
      <w:color w:val="0000FF"/>
      <w:u w:val="single"/>
    </w:rPr>
  </w:style>
  <w:style w:type="character" w:styleId="Emphasis">
    <w:name w:val="Emphasis"/>
    <w:uiPriority w:val="20"/>
    <w:qFormat/>
    <w:rsid w:val="006019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7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97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97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C797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C797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C797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C797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C797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C797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C797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2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9B"/>
    <w:rPr>
      <w:rFonts w:asciiTheme="majorHAnsi" w:eastAsiaTheme="majorEastAsia" w:hAnsiTheme="majorHAnsi" w:cstheme="majorBidi"/>
      <w:color w:val="243F60" w:themeColor="accent1" w:themeShade="7F"/>
      <w:sz w:val="22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9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pl-PL" w:eastAsia="pl-P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9B"/>
    <w:rPr>
      <w:rFonts w:asciiTheme="majorHAnsi" w:eastAsiaTheme="majorEastAsia" w:hAnsiTheme="majorHAnsi" w:cstheme="majorBidi"/>
      <w:color w:val="404040" w:themeColor="text1" w:themeTint="BF"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lang w:val="pl-PL" w:eastAsia="pl-PL"/>
    </w:rPr>
  </w:style>
  <w:style w:type="paragraph" w:styleId="Footer">
    <w:name w:val="footer"/>
    <w:basedOn w:val="Normal"/>
    <w:link w:val="FooterChar"/>
    <w:uiPriority w:val="99"/>
    <w:rsid w:val="009C7972"/>
  </w:style>
  <w:style w:type="character" w:customStyle="1" w:styleId="FooterChar">
    <w:name w:val="Footer Char"/>
    <w:basedOn w:val="DefaultParagraphFont"/>
    <w:link w:val="Footer"/>
    <w:uiPriority w:val="99"/>
    <w:rsid w:val="00D77A9B"/>
    <w:rPr>
      <w:sz w:val="22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9C7972"/>
    <w:pPr>
      <w:keepLines/>
      <w:spacing w:after="120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9B"/>
    <w:rPr>
      <w:lang w:val="pl-PL" w:eastAsia="pl-PL"/>
    </w:rPr>
  </w:style>
  <w:style w:type="paragraph" w:styleId="Header">
    <w:name w:val="header"/>
    <w:basedOn w:val="Normal"/>
    <w:link w:val="HeaderChar"/>
    <w:uiPriority w:val="99"/>
    <w:rsid w:val="009C7972"/>
  </w:style>
  <w:style w:type="character" w:customStyle="1" w:styleId="HeaderChar">
    <w:name w:val="Header Char"/>
    <w:basedOn w:val="DefaultParagraphFont"/>
    <w:link w:val="Header"/>
    <w:uiPriority w:val="99"/>
    <w:rsid w:val="00D77A9B"/>
    <w:rPr>
      <w:sz w:val="22"/>
      <w:lang w:val="pl-PL" w:eastAsia="pl-PL"/>
    </w:rPr>
  </w:style>
  <w:style w:type="paragraph" w:customStyle="1" w:styleId="quotes">
    <w:name w:val="quotes"/>
    <w:basedOn w:val="Normal"/>
    <w:next w:val="Normal"/>
    <w:rsid w:val="009C7972"/>
    <w:pPr>
      <w:ind w:left="1593" w:hanging="153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9C7972"/>
    <w:rPr>
      <w:rFonts w:cs="Times New Roman"/>
      <w:sz w:val="24"/>
      <w:vertAlign w:val="superscript"/>
    </w:rPr>
  </w:style>
  <w:style w:type="paragraph" w:styleId="BalloonText">
    <w:name w:val="Balloon Text"/>
    <w:basedOn w:val="Normal"/>
    <w:link w:val="BalloonTextChar"/>
    <w:rsid w:val="00940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84F"/>
    <w:rPr>
      <w:rFonts w:ascii="Tahoma" w:hAnsi="Tahoma" w:cs="Tahoma"/>
      <w:sz w:val="16"/>
      <w:szCs w:val="16"/>
      <w:lang w:val="pl-PL" w:eastAsia="pl-PL"/>
    </w:rPr>
  </w:style>
  <w:style w:type="paragraph" w:styleId="ListParagraph">
    <w:name w:val="List Paragraph"/>
    <w:basedOn w:val="Normal"/>
    <w:uiPriority w:val="34"/>
    <w:qFormat/>
    <w:rsid w:val="00601931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styleId="Hyperlink">
    <w:name w:val="Hyperlink"/>
    <w:rsid w:val="00601931"/>
    <w:rPr>
      <w:color w:val="0000FF"/>
      <w:u w:val="single"/>
    </w:rPr>
  </w:style>
  <w:style w:type="character" w:styleId="Emphasis">
    <w:name w:val="Emphasis"/>
    <w:uiPriority w:val="20"/>
    <w:qFormat/>
    <w:rsid w:val="00601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ad.cor.europa.eu/AgendaDocuments.aspx?pmi=RmFYXXWy9u/rX9gNAmENUi8gZIggfXu7WPJeH5l+95Y=&amp;ViewDoc=tru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webSettings" Target="webSettings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CORWEB-1638683326-84</_dlc_DocId>
    <_dlc_DocIdUrl xmlns="61ca3f1a-19f4-461d-a43b-0b5ad97b08be">
      <Url>https://prod-portal.cor.europa.eu/en/about/secretary-general/_layouts/15/DocIdRedir.aspx?ID=CORWEB-1638683326-84</Url>
      <Description>CORWEB-1638683326-84</Description>
    </_dlc_DocIdUrl>
    <TaxCatchAll xmlns="61ca3f1a-19f4-461d-a43b-0b5ad97b08be">
      <Value>16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Polish</TermName>
          <TermId xmlns="http://schemas.microsoft.com/office/infopath/2007/PartnerControls">b2447683-f4ed-4daf-b178-fa1d554a8ed9</TermId>
        </TermInfo>
      </Terms>
    </p2fcf63a50b541b9841bb70f49df3317>
    <DocSet_Label xmlns="61ca3f1a-19f4-461d-a43b-0b5ad97b08be" xsi:nil="true"/>
    <DocumentSetDescription xmlns="http://schemas.microsoft.com/sharepoint/v3" xsi:nil="true"/>
    <Article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130D67D9C51F24F9220D8CA726A6560" ma:contentTypeVersion="8" ma:contentTypeDescription="Defines the documents for Document Manager V2" ma:contentTypeScope="" ma:versionID="b7eb39c8a7336c21984b442d2eeff93f">
  <xsd:schema xmlns:xsd="http://www.w3.org/2001/XMLSchema" xmlns:xs="http://www.w3.org/2001/XMLSchema" xmlns:p="http://schemas.microsoft.com/office/2006/metadata/properties" xmlns:ns2="bed70e30-93ef-45b4-8939-ee55f442fbe8" xmlns:ns3="http://schemas.microsoft.com/sharepoint/v3/fields" xmlns:ns4="0871d3ca-d9e1-4c2f-b27a-07ce9858cc12" targetNamespace="http://schemas.microsoft.com/office/2006/metadata/properties" ma:root="true" ma:fieldsID="6eb9b486498d9b4aa44b943a9bb408b2" ns2:_="" ns3:_="" ns4:_="">
    <xsd:import namespace="bed70e30-93ef-45b4-8939-ee55f442fbe8"/>
    <xsd:import namespace="http://schemas.microsoft.com/sharepoint/v3/fields"/>
    <xsd:import namespace="0871d3ca-d9e1-4c2f-b27a-07ce9858c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0e30-93ef-45b4-8939-ee55f442fb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6d94abe9-dbc9-423a-838f-6dc472c12929}" ma:internalName="TaxCatchAll" ma:showField="CatchAllData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94abe9-dbc9-423a-838f-6dc472c12929}" ma:internalName="TaxCatchAllLabel" ma:readOnly="true" ma:showField="CatchAllDataLabel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d3ca-d9e1-4c2f-b27a-07ce9858cc1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2570139-26BA-4979-B164-85F28AC44CE5}"/>
</file>

<file path=customXml/itemProps2.xml><?xml version="1.0" encoding="utf-8"?>
<ds:datastoreItem xmlns:ds="http://schemas.openxmlformats.org/officeDocument/2006/customXml" ds:itemID="{4487FA7E-F935-475A-AC44-6BABF24EBBF3}"/>
</file>

<file path=customXml/itemProps3.xml><?xml version="1.0" encoding="utf-8"?>
<ds:datastoreItem xmlns:ds="http://schemas.openxmlformats.org/officeDocument/2006/customXml" ds:itemID="{C3596BF7-382F-4B11-BA82-E3C44626877F}"/>
</file>

<file path=customXml/itemProps4.xml><?xml version="1.0" encoding="utf-8"?>
<ds:datastoreItem xmlns:ds="http://schemas.openxmlformats.org/officeDocument/2006/customXml" ds:itemID="{ADAED027-7B3B-49E4-9C76-1682BC5C3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0e30-93ef-45b4-8939-ee55f442fbe8"/>
    <ds:schemaRef ds:uri="http://schemas.microsoft.com/sharepoint/v3/fields"/>
    <ds:schemaRef ds:uri="0871d3ca-d9e1-4c2f-b27a-07ce9858c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E1B8D-0DFB-4B12-B005-953E48367834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11</Pages>
  <Words>3721</Words>
  <Characters>25350</Characters>
  <Application>Microsoft Office Word</Application>
  <DocSecurity>0</DocSecurity>
  <Lines>211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 09 - Plan komunikacji na rok 2016</vt:lpstr>
    </vt:vector>
  </TitlesOfParts>
  <Company>CESE-CdR</Company>
  <LinksUpToDate>false</LinksUpToDate>
  <CharactersWithSpaces>29013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Notatka na posiedzenie Prezydium</dc:subject>
  <dc:creator>Melanie Russo</dc:creator>
  <cp:keywords>COR-2015-05320-14-01-NB-TRA-PL</cp:keywords>
  <dc:description>Rapporteur: -_x000d_
Original language: EN_x000d_
Date of document: 30/11/2015_x000d_
Date of meeting: 02/12/2015_x000d_
External documents: -_x000d_
Administrator responsible: Bouquerel Caroline, telephone: + 2 546 9019_x000d_
_x000d_
Abstract:</dc:description>
  <cp:lastModifiedBy>Melanie Russo</cp:lastModifiedBy>
  <cp:revision>3</cp:revision>
  <cp:lastPrinted>2015-11-23T14:19:00Z</cp:lastPrinted>
  <dcterms:created xsi:type="dcterms:W3CDTF">2017-02-23T15:33:00Z</dcterms:created>
  <dcterms:modified xsi:type="dcterms:W3CDTF">2017-02-24T10:24:00Z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0x0101000E48EF7EAB68C94FAFBCC7BAE1C760BE0071F83ACF5D126140BB64FC63336EB4FF</vt:lpwstr>
  </property>
  <property fmtid="{D5CDD505-2E9C-101B-9397-08002B2CF9AE}" pid="3" name="_dlc_DocIdItemGuid">
    <vt:lpwstr>d5540722-d842-469c-acdf-8cc31380d051</vt:lpwstr>
  </property>
  <property fmtid="{D5CDD505-2E9C-101B-9397-08002B2CF9AE}" pid="4" name="MeetingNumber">
    <vt:i4>164</vt:i4>
  </property>
  <property fmtid="{D5CDD505-2E9C-101B-9397-08002B2CF9AE}" pid="5" name="DocumentType_0">
    <vt:lpwstr>NB|086d36d2-b81a-4b8e-8d1e-a22010addc8b</vt:lpwstr>
  </property>
  <property fmtid="{D5CDD505-2E9C-101B-9397-08002B2CF9AE}" pid="6" name="AvailableTranslations">
    <vt:lpwstr>27;#FI|87606a43-d45f-42d6-b8c9-e1a3457db5b7;#15;#IT|0774613c-01ed-4e5d-a25d-11d2388de825;#29;#SK|46d9fce0-ef79-4f71-b89b-cd6aa82426b8;#18;#PT|50ccc04a-eadd-42ae-a0cb-acaf45f812ba;#10;#EN|f2175f21-25d7-44a3-96da-d6a61b075e1b;#4;#DE|f6b31e5a-26fa-4935-b661-</vt:lpwstr>
  </property>
  <property fmtid="{D5CDD505-2E9C-101B-9397-08002B2CF9AE}" pid="7" name="DossierName_0">
    <vt:lpwstr/>
  </property>
  <property fmtid="{D5CDD505-2E9C-101B-9397-08002B2CF9AE}" pid="8" name="DocumentSource_0">
    <vt:lpwstr>CoR|cb2d75ef-4a7d-4393-b797-49ed6298a5ea</vt:lpwstr>
  </property>
  <property fmtid="{D5CDD505-2E9C-101B-9397-08002B2CF9AE}" pid="9" name="FicheYear">
    <vt:i4>2015</vt:i4>
  </property>
  <property fmtid="{D5CDD505-2E9C-101B-9397-08002B2CF9AE}" pid="10" name="DocumentNumber">
    <vt:i4>5320</vt:i4>
  </property>
  <property fmtid="{D5CDD505-2E9C-101B-9397-08002B2CF9AE}" pid="11" name="DocumentVersion">
    <vt:i4>1</vt:i4>
  </property>
  <property fmtid="{D5CDD505-2E9C-101B-9397-08002B2CF9AE}" pid="12" name="FicheNumber">
    <vt:i4>11566</vt:i4>
  </property>
  <property fmtid="{D5CDD505-2E9C-101B-9397-08002B2CF9AE}" pid="13" name="DocumentYear">
    <vt:i4>2015</vt:i4>
  </property>
  <property fmtid="{D5CDD505-2E9C-101B-9397-08002B2CF9AE}" pid="14" name="DocumentType">
    <vt:lpwstr>46;#NB|086d36d2-b81a-4b8e-8d1e-a22010addc8b</vt:lpwstr>
  </property>
  <property fmtid="{D5CDD505-2E9C-101B-9397-08002B2CF9AE}" pid="15" name="DocumentStatus">
    <vt:lpwstr>2;#TRA|150d2a88-1431-44e6-a8ca-0bb753ab8672</vt:lpwstr>
  </property>
  <property fmtid="{D5CDD505-2E9C-101B-9397-08002B2CF9AE}" pid="16" name="DossierName">
    <vt:lpwstr/>
  </property>
  <property fmtid="{D5CDD505-2E9C-101B-9397-08002B2CF9AE}" pid="17" name="DocumentSource">
    <vt:lpwstr>1;#CoR|cb2d75ef-4a7d-4393-b797-49ed6298a5ea</vt:lpwstr>
  </property>
  <property fmtid="{D5CDD505-2E9C-101B-9397-08002B2CF9AE}" pid="18" name="DocumentPart">
    <vt:i4>14</vt:i4>
  </property>
  <property fmtid="{D5CDD505-2E9C-101B-9397-08002B2CF9AE}" pid="19" name="RequestingService">
    <vt:lpwstr>Organes statutaires et réunions</vt:lpwstr>
  </property>
  <property fmtid="{D5CDD505-2E9C-101B-9397-08002B2CF9AE}" pid="20" name="Confidentiality">
    <vt:lpwstr>5;#Unrestricted|826e22d7-d029-4ec0-a450-0c28ff673572</vt:lpwstr>
  </property>
  <property fmtid="{D5CDD505-2E9C-101B-9397-08002B2CF9AE}" pid="21" name="Confidentiality_0">
    <vt:lpwstr>Unrestricted|826e22d7-d029-4ec0-a450-0c28ff673572</vt:lpwstr>
  </property>
  <property fmtid="{D5CDD505-2E9C-101B-9397-08002B2CF9AE}" pid="22" name="MeetingName_0">
    <vt:lpwstr>BUR CDR|c746c8a5-35bb-487b-9ea7-3f1412c8eddb</vt:lpwstr>
  </property>
  <property fmtid="{D5CDD505-2E9C-101B-9397-08002B2CF9AE}" pid="23" name="OriginalLanguage">
    <vt:lpwstr>10;#EN|f2175f21-25d7-44a3-96da-d6a61b075e1b</vt:lpwstr>
  </property>
  <property fmtid="{D5CDD505-2E9C-101B-9397-08002B2CF9AE}" pid="24" name="MeetingName">
    <vt:lpwstr>53;#BUR CDR|c746c8a5-35bb-487b-9ea7-3f1412c8eddb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MeetingDate">
    <vt:filetime>2015-12-02T12:00:00Z</vt:filetime>
  </property>
  <property fmtid="{D5CDD505-2E9C-101B-9397-08002B2CF9AE}" pid="28" name="TaxCatchAll">
    <vt:lpwstr>158;#Communication policy|349f3b09-6245-4473-b754-53180f0cd679</vt:lpwstr>
  </property>
  <property fmtid="{D5CDD505-2E9C-101B-9397-08002B2CF9AE}" pid="29" name="AvailableTranslations_0">
    <vt:lpwstr>FI|87606a43-d45f-42d6-b8c9-e1a3457db5b7;IT|0774613c-01ed-4e5d-a25d-11d2388de825;SK|46d9fce0-ef79-4f71-b89b-cd6aa82426b8;PT|50ccc04a-eadd-42ae-a0cb-acaf45f812ba;EN|f2175f21-25d7-44a3-96da-d6a61b075e1b;DE|f6b31e5a-26fa-4935-b661-318e46daf27e;SL|98a412ae-eb0</vt:lpwstr>
  </property>
  <property fmtid="{D5CDD505-2E9C-101B-9397-08002B2CF9AE}" pid="30" name="VersionStatus">
    <vt:lpwstr>63;#Final|ea5e6674-7b27-4bac-b091-73adbb394efe</vt:lpwstr>
  </property>
  <property fmtid="{D5CDD505-2E9C-101B-9397-08002B2CF9AE}" pid="31" name="VersionStatus_0">
    <vt:lpwstr>Final|ea5e6674-7b27-4bac-b091-73adbb394efe</vt:lpwstr>
  </property>
  <property fmtid="{D5CDD505-2E9C-101B-9397-08002B2CF9AE}" pid="32" name="DocumentLanguage">
    <vt:lpwstr>16;#PL|1e03da61-4678-4e07-b136-b5024ca9197b</vt:lpwstr>
  </property>
  <property fmtid="{D5CDD505-2E9C-101B-9397-08002B2CF9AE}" pid="33" name="Pref_formatted">
    <vt:bool>true</vt:bool>
  </property>
  <property fmtid="{D5CDD505-2E9C-101B-9397-08002B2CF9AE}" pid="34" name="Pref_Date">
    <vt:lpwstr>23/11/2015, 23/11/2015</vt:lpwstr>
  </property>
  <property fmtid="{D5CDD505-2E9C-101B-9397-08002B2CF9AE}" pid="35" name="Pref_Time">
    <vt:lpwstr>17/32/44, 17:30:18</vt:lpwstr>
  </property>
  <property fmtid="{D5CDD505-2E9C-101B-9397-08002B2CF9AE}" pid="36" name="Pref_User">
    <vt:lpwstr>amett, hnic</vt:lpwstr>
  </property>
  <property fmtid="{D5CDD505-2E9C-101B-9397-08002B2CF9AE}" pid="37" name="Pref_FileName">
    <vt:lpwstr>COR-2015-05320-14-01-NB-TRA-EN-CRR.docx, COR-2015-05320-14-01-NB-CRR-EN.docx</vt:lpwstr>
  </property>
  <property fmtid="{D5CDD505-2E9C-101B-9397-08002B2CF9AE}" pid="38" name="DocumentLanguage_0">
    <vt:lpwstr>EN|f2175f21-25d7-44a3-96da-d6a61b075e1b</vt:lpwstr>
  </property>
  <property fmtid="{D5CDD505-2E9C-101B-9397-08002B2CF9AE}" pid="39" name="CorWebDocumentSetLabel">
    <vt:lpwstr>2016 Communication plan</vt:lpwstr>
  </property>
  <property fmtid="{D5CDD505-2E9C-101B-9397-08002B2CF9AE}" pid="40" name="CorWebTheme">
    <vt:lpwstr/>
  </property>
  <property fmtid="{D5CDD505-2E9C-101B-9397-08002B2CF9AE}" pid="41" name="CorWebKeywords">
    <vt:lpwstr>158;#Communication policy|349f3b09-6245-4473-b754-53180f0cd679</vt:lpwstr>
  </property>
  <property fmtid="{D5CDD505-2E9C-101B-9397-08002B2CF9AE}" pid="43" name="CorWebDocumentType">
    <vt:lpwstr/>
  </property>
  <property fmtid="{D5CDD505-2E9C-101B-9397-08002B2CF9AE}" pid="45" name="CorWebLanguage">
    <vt:lpwstr>209;#Polish|375b7e4b-f303-4836-ae4f-5d1bff08d058</vt:lpwstr>
  </property>
  <property fmtid="{D5CDD505-2E9C-101B-9397-08002B2CF9AE}" pid="46" name="CorWebDocumentType_0">
    <vt:lpwstr/>
  </property>
  <property fmtid="{D5CDD505-2E9C-101B-9397-08002B2CF9AE}" pid="47" name="CoR_Language">
    <vt:lpwstr>16;#Polish|b2447683-f4ed-4daf-b178-fa1d554a8ed9</vt:lpwstr>
  </property>
</Properties>
</file>