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402"/>
      </w:tblGrid>
      <w:tr w:rsidR="00DE3FF8" w:rsidTr="00DE3FF8">
        <w:tc>
          <w:tcPr>
            <w:tcW w:w="3403" w:type="dxa"/>
          </w:tcPr>
          <w:p w:rsidR="00DE3FF8" w:rsidRDefault="00DE3FF8" w:rsidP="00001CD5">
            <w:pPr>
              <w:jc w:val="left"/>
            </w:pPr>
            <w:r w:rsidRPr="00663E1F">
              <w:rPr>
                <w:bCs/>
                <w:noProof/>
              </w:rPr>
              <w:drawing>
                <wp:inline distT="0" distB="0" distL="0" distR="0" wp14:anchorId="5BB652D3" wp14:editId="7C943CF1">
                  <wp:extent cx="1614115" cy="1395797"/>
                  <wp:effectExtent l="0" t="0" r="5715" b="0"/>
                  <wp:docPr id="4" name="Picture 4" descr="C:\Users\mreg\Music\_New CoR logo\New LOGO CoR\Logo\logo_CoR-vertical-positive-en-quadri_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eg\Music\_New CoR logo\New LOGO CoR\Logo\logo_CoR-vertical-positive-en-quadri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034" cy="140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E3FF8" w:rsidRDefault="00192FCA" w:rsidP="00DE3F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3696EA" wp14:editId="5D48554A">
                  <wp:extent cx="2091055" cy="588645"/>
                  <wp:effectExtent l="0" t="0" r="4445" b="1905"/>
                  <wp:docPr id="3" name="Obraz 3" descr="https://www.mr.gov.pl/media/14487/Logo_of_the_Ministry_of_Economic_Develop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www.mr.gov.pl/media/14487/Logo_of_the_Ministry_of_Economic_Develop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E3FF8" w:rsidRDefault="00477DC9" w:rsidP="00DE3F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AAAD21" wp14:editId="7FC07146">
                  <wp:extent cx="970280" cy="970280"/>
                  <wp:effectExtent l="0" t="0" r="1270" b="1270"/>
                  <wp:docPr id="1" name="Obraz 1" descr="logo_zwrp_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zwrp_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CD5" w:rsidRDefault="00001CD5" w:rsidP="00001CD5">
      <w:pPr>
        <w:jc w:val="right"/>
      </w:pPr>
    </w:p>
    <w:p w:rsidR="00001CD5" w:rsidRDefault="00651178" w:rsidP="0000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001CD5" w:rsidRPr="00001CD5">
        <w:rPr>
          <w:b/>
          <w:sz w:val="28"/>
          <w:szCs w:val="28"/>
        </w:rPr>
        <w:t>riefing on the future of Cohesion Policy beyond 2020</w:t>
      </w:r>
    </w:p>
    <w:p w:rsidR="00001CD5" w:rsidRPr="004C43D3" w:rsidRDefault="00001CD5" w:rsidP="00001CD5">
      <w:pPr>
        <w:jc w:val="center"/>
        <w:rPr>
          <w:b/>
        </w:rPr>
      </w:pPr>
    </w:p>
    <w:p w:rsidR="00001CD5" w:rsidRPr="004C43D3" w:rsidRDefault="00DE3FF8" w:rsidP="00001CD5">
      <w:pPr>
        <w:jc w:val="center"/>
        <w:rPr>
          <w:b/>
        </w:rPr>
      </w:pPr>
      <w:r w:rsidRPr="004C43D3">
        <w:rPr>
          <w:b/>
        </w:rPr>
        <w:t>9 October 2017, 11.15</w:t>
      </w:r>
      <w:r w:rsidR="00001CD5" w:rsidRPr="004C43D3">
        <w:rPr>
          <w:b/>
        </w:rPr>
        <w:t xml:space="preserve"> </w:t>
      </w:r>
      <w:r w:rsidRPr="004C43D3">
        <w:rPr>
          <w:b/>
        </w:rPr>
        <w:t>– 12.15</w:t>
      </w:r>
      <w:r w:rsidR="00E61EEE" w:rsidRPr="004C43D3">
        <w:rPr>
          <w:b/>
        </w:rPr>
        <w:t xml:space="preserve"> </w:t>
      </w:r>
    </w:p>
    <w:p w:rsidR="00001CD5" w:rsidRPr="004C43D3" w:rsidRDefault="00001CD5" w:rsidP="00001CD5">
      <w:pPr>
        <w:jc w:val="center"/>
        <w:rPr>
          <w:b/>
        </w:rPr>
      </w:pPr>
    </w:p>
    <w:p w:rsidR="00001CD5" w:rsidRPr="004C43D3" w:rsidRDefault="00001CD5" w:rsidP="00001CD5">
      <w:pPr>
        <w:jc w:val="center"/>
        <w:rPr>
          <w:b/>
        </w:rPr>
      </w:pPr>
      <w:proofErr w:type="gramStart"/>
      <w:r w:rsidRPr="004C43D3">
        <w:rPr>
          <w:b/>
        </w:rPr>
        <w:t>at</w:t>
      </w:r>
      <w:proofErr w:type="gramEnd"/>
      <w:r w:rsidRPr="004C43D3">
        <w:rPr>
          <w:b/>
        </w:rPr>
        <w:t xml:space="preserve"> the European Committee of the Regions</w:t>
      </w:r>
    </w:p>
    <w:p w:rsidR="00001CD5" w:rsidRPr="004C43D3" w:rsidRDefault="00E61EEE" w:rsidP="00001CD5">
      <w:pPr>
        <w:jc w:val="center"/>
        <w:rPr>
          <w:b/>
        </w:rPr>
      </w:pPr>
      <w:proofErr w:type="gramStart"/>
      <w:r w:rsidRPr="004C43D3">
        <w:rPr>
          <w:b/>
        </w:rPr>
        <w:t>room</w:t>
      </w:r>
      <w:proofErr w:type="gramEnd"/>
      <w:r w:rsidRPr="004C43D3">
        <w:rPr>
          <w:b/>
        </w:rPr>
        <w:t xml:space="preserve"> </w:t>
      </w:r>
      <w:r w:rsidR="00001CD5" w:rsidRPr="004C43D3">
        <w:rPr>
          <w:b/>
        </w:rPr>
        <w:t xml:space="preserve">JDE </w:t>
      </w:r>
      <w:r w:rsidR="00DE3FF8" w:rsidRPr="004C43D3">
        <w:rPr>
          <w:b/>
        </w:rPr>
        <w:t>6</w:t>
      </w:r>
      <w:r w:rsidR="00001CD5" w:rsidRPr="004C43D3">
        <w:rPr>
          <w:b/>
        </w:rPr>
        <w:t>2</w:t>
      </w:r>
    </w:p>
    <w:p w:rsidR="00001CD5" w:rsidRPr="004C43D3" w:rsidRDefault="00001CD5" w:rsidP="00001CD5">
      <w:pPr>
        <w:jc w:val="center"/>
        <w:rPr>
          <w:b/>
        </w:rPr>
      </w:pPr>
      <w:r w:rsidRPr="004C43D3">
        <w:rPr>
          <w:b/>
        </w:rPr>
        <w:t xml:space="preserve">Rue </w:t>
      </w:r>
      <w:proofErr w:type="spellStart"/>
      <w:r w:rsidRPr="004C43D3">
        <w:rPr>
          <w:b/>
        </w:rPr>
        <w:t>Belliard</w:t>
      </w:r>
      <w:proofErr w:type="spellEnd"/>
      <w:r w:rsidRPr="004C43D3">
        <w:rPr>
          <w:b/>
        </w:rPr>
        <w:t xml:space="preserve"> 99-101</w:t>
      </w:r>
    </w:p>
    <w:p w:rsidR="00001CD5" w:rsidRPr="004C43D3" w:rsidRDefault="00001CD5" w:rsidP="00001CD5">
      <w:pPr>
        <w:jc w:val="left"/>
      </w:pPr>
    </w:p>
    <w:p w:rsidR="009163CD" w:rsidRPr="004C43D3" w:rsidRDefault="00206A75" w:rsidP="009D2E1A">
      <w:pPr>
        <w:spacing w:line="240" w:lineRule="auto"/>
        <w:rPr>
          <w:sz w:val="20"/>
          <w:szCs w:val="20"/>
        </w:rPr>
      </w:pPr>
      <w:r w:rsidRPr="004C43D3">
        <w:rPr>
          <w:sz w:val="20"/>
          <w:szCs w:val="20"/>
        </w:rPr>
        <w:t>Cohesion policy is the main European investment policy to achieve the EU Treaty objective of economic, social and territorial cohesion. In doing so</w:t>
      </w:r>
      <w:r w:rsidR="00BB169F">
        <w:rPr>
          <w:sz w:val="20"/>
          <w:szCs w:val="20"/>
        </w:rPr>
        <w:t>,</w:t>
      </w:r>
      <w:r w:rsidRPr="004C43D3">
        <w:rPr>
          <w:sz w:val="20"/>
          <w:szCs w:val="20"/>
        </w:rPr>
        <w:t xml:space="preserve"> </w:t>
      </w:r>
      <w:r w:rsidR="00BB169F">
        <w:rPr>
          <w:sz w:val="20"/>
          <w:szCs w:val="20"/>
        </w:rPr>
        <w:t>c</w:t>
      </w:r>
      <w:r w:rsidRPr="004C43D3">
        <w:rPr>
          <w:sz w:val="20"/>
          <w:szCs w:val="20"/>
        </w:rPr>
        <w:t>ohesion policy has a clear added value in creating jobs, sustainable growth and modern infrastructure, overcoming structural barriers, boosting human capital and improving the quality of life for all citizens across the EU.</w:t>
      </w:r>
    </w:p>
    <w:p w:rsidR="00206A75" w:rsidRPr="004C43D3" w:rsidRDefault="00206A75" w:rsidP="009D2E1A">
      <w:pPr>
        <w:spacing w:line="240" w:lineRule="auto"/>
        <w:rPr>
          <w:sz w:val="20"/>
          <w:szCs w:val="20"/>
        </w:rPr>
      </w:pPr>
    </w:p>
    <w:p w:rsidR="00E61EEE" w:rsidRPr="004C43D3" w:rsidRDefault="004C43D3" w:rsidP="009D2E1A">
      <w:pPr>
        <w:spacing w:line="240" w:lineRule="auto"/>
        <w:rPr>
          <w:sz w:val="20"/>
          <w:szCs w:val="20"/>
        </w:rPr>
      </w:pPr>
      <w:r w:rsidRPr="004C43D3">
        <w:rPr>
          <w:sz w:val="20"/>
          <w:szCs w:val="20"/>
        </w:rPr>
        <w:t xml:space="preserve">Within the context of the ongoing debate on the future of cohesion policy beyond 2020, numerous important actors have already expressed their view on this important matter. </w:t>
      </w:r>
      <w:r w:rsidR="009163CD" w:rsidRPr="004C43D3">
        <w:rPr>
          <w:sz w:val="20"/>
          <w:szCs w:val="20"/>
        </w:rPr>
        <w:t>The</w:t>
      </w:r>
      <w:r w:rsidR="00A428FB" w:rsidRPr="004C43D3">
        <w:rPr>
          <w:sz w:val="20"/>
          <w:szCs w:val="20"/>
        </w:rPr>
        <w:t xml:space="preserve"> </w:t>
      </w:r>
      <w:r w:rsidR="009163CD" w:rsidRPr="004C43D3">
        <w:rPr>
          <w:sz w:val="20"/>
          <w:szCs w:val="20"/>
        </w:rPr>
        <w:t xml:space="preserve">position of Poland on cohesion policy post 2020 was </w:t>
      </w:r>
      <w:r w:rsidRPr="004C43D3">
        <w:rPr>
          <w:sz w:val="20"/>
          <w:szCs w:val="20"/>
        </w:rPr>
        <w:t xml:space="preserve">recently </w:t>
      </w:r>
      <w:r w:rsidR="009163CD" w:rsidRPr="004C43D3">
        <w:rPr>
          <w:sz w:val="20"/>
          <w:szCs w:val="20"/>
        </w:rPr>
        <w:t xml:space="preserve">adopted by the </w:t>
      </w:r>
      <w:r w:rsidR="00A428FB" w:rsidRPr="004C43D3">
        <w:rPr>
          <w:sz w:val="20"/>
          <w:szCs w:val="20"/>
        </w:rPr>
        <w:t>Polish Committee for European Affairs on 17</w:t>
      </w:r>
      <w:r w:rsidRPr="004C43D3">
        <w:rPr>
          <w:sz w:val="20"/>
          <w:szCs w:val="20"/>
        </w:rPr>
        <w:t> </w:t>
      </w:r>
      <w:r w:rsidR="00A428FB" w:rsidRPr="004C43D3">
        <w:rPr>
          <w:sz w:val="20"/>
          <w:szCs w:val="20"/>
        </w:rPr>
        <w:t>July 2017</w:t>
      </w:r>
      <w:r w:rsidR="009163CD" w:rsidRPr="004C43D3">
        <w:rPr>
          <w:sz w:val="20"/>
          <w:szCs w:val="20"/>
        </w:rPr>
        <w:t xml:space="preserve">, whilst the 16 Polish regions </w:t>
      </w:r>
      <w:r w:rsidRPr="004C43D3">
        <w:rPr>
          <w:sz w:val="20"/>
          <w:szCs w:val="20"/>
        </w:rPr>
        <w:t>already agreed on</w:t>
      </w:r>
      <w:r w:rsidR="009163CD" w:rsidRPr="004C43D3">
        <w:rPr>
          <w:sz w:val="20"/>
          <w:szCs w:val="20"/>
        </w:rPr>
        <w:t xml:space="preserve"> their common position </w:t>
      </w:r>
      <w:r w:rsidR="00A428FB" w:rsidRPr="004C43D3">
        <w:rPr>
          <w:sz w:val="20"/>
          <w:szCs w:val="20"/>
        </w:rPr>
        <w:t>on 23 November</w:t>
      </w:r>
      <w:r w:rsidRPr="004C43D3">
        <w:rPr>
          <w:sz w:val="20"/>
          <w:szCs w:val="20"/>
        </w:rPr>
        <w:t> </w:t>
      </w:r>
      <w:r w:rsidR="00A428FB" w:rsidRPr="004C43D3">
        <w:rPr>
          <w:sz w:val="20"/>
          <w:szCs w:val="20"/>
        </w:rPr>
        <w:t>2016.</w:t>
      </w:r>
      <w:r w:rsidRPr="004C43D3">
        <w:rPr>
          <w:sz w:val="20"/>
          <w:szCs w:val="20"/>
        </w:rPr>
        <w:t xml:space="preserve"> </w:t>
      </w:r>
      <w:r w:rsidR="0003658A" w:rsidRPr="004C43D3">
        <w:rPr>
          <w:sz w:val="20"/>
          <w:szCs w:val="20"/>
        </w:rPr>
        <w:t>T</w:t>
      </w:r>
      <w:r w:rsidR="00293FD1" w:rsidRPr="004C43D3">
        <w:rPr>
          <w:sz w:val="20"/>
          <w:szCs w:val="20"/>
        </w:rPr>
        <w:t xml:space="preserve">he European Committee of the Regions </w:t>
      </w:r>
      <w:r w:rsidRPr="004C43D3">
        <w:rPr>
          <w:sz w:val="20"/>
          <w:szCs w:val="20"/>
        </w:rPr>
        <w:t xml:space="preserve">took its position with the adoption of </w:t>
      </w:r>
      <w:r w:rsidR="00293FD1" w:rsidRPr="004C43D3">
        <w:rPr>
          <w:sz w:val="20"/>
          <w:szCs w:val="20"/>
        </w:rPr>
        <w:t xml:space="preserve">its </w:t>
      </w:r>
      <w:r w:rsidR="00AB2293" w:rsidRPr="004C43D3">
        <w:rPr>
          <w:sz w:val="20"/>
          <w:szCs w:val="20"/>
        </w:rPr>
        <w:t xml:space="preserve">opinion </w:t>
      </w:r>
      <w:r w:rsidR="00293FD1" w:rsidRPr="004C43D3">
        <w:rPr>
          <w:sz w:val="20"/>
          <w:szCs w:val="20"/>
        </w:rPr>
        <w:t xml:space="preserve">on </w:t>
      </w:r>
      <w:r w:rsidR="00AB2293" w:rsidRPr="004C43D3">
        <w:rPr>
          <w:sz w:val="20"/>
          <w:szCs w:val="20"/>
        </w:rPr>
        <w:t>"T</w:t>
      </w:r>
      <w:r w:rsidR="00293FD1" w:rsidRPr="004C43D3">
        <w:rPr>
          <w:sz w:val="20"/>
          <w:szCs w:val="20"/>
        </w:rPr>
        <w:t xml:space="preserve">he future of </w:t>
      </w:r>
      <w:r w:rsidR="00BB169F">
        <w:rPr>
          <w:sz w:val="20"/>
          <w:szCs w:val="20"/>
        </w:rPr>
        <w:t>C</w:t>
      </w:r>
      <w:r w:rsidR="00293FD1" w:rsidRPr="004C43D3">
        <w:rPr>
          <w:sz w:val="20"/>
          <w:szCs w:val="20"/>
        </w:rPr>
        <w:t xml:space="preserve">ohesion </w:t>
      </w:r>
      <w:r w:rsidR="00BB169F">
        <w:rPr>
          <w:sz w:val="20"/>
          <w:szCs w:val="20"/>
        </w:rPr>
        <w:t>P</w:t>
      </w:r>
      <w:r w:rsidR="00293FD1" w:rsidRPr="004C43D3">
        <w:rPr>
          <w:sz w:val="20"/>
          <w:szCs w:val="20"/>
        </w:rPr>
        <w:t xml:space="preserve">olicy </w:t>
      </w:r>
      <w:r w:rsidRPr="004C43D3">
        <w:rPr>
          <w:sz w:val="20"/>
          <w:szCs w:val="20"/>
        </w:rPr>
        <w:t>beyond 2020"</w:t>
      </w:r>
      <w:r w:rsidR="00AB2293" w:rsidRPr="004C43D3">
        <w:rPr>
          <w:sz w:val="20"/>
          <w:szCs w:val="20"/>
        </w:rPr>
        <w:t xml:space="preserve"> </w:t>
      </w:r>
      <w:r w:rsidRPr="004C43D3">
        <w:rPr>
          <w:sz w:val="20"/>
          <w:szCs w:val="20"/>
        </w:rPr>
        <w:t xml:space="preserve">on 11 May 2017, </w:t>
      </w:r>
      <w:r w:rsidR="009D2E1A" w:rsidRPr="004C43D3">
        <w:rPr>
          <w:sz w:val="20"/>
          <w:szCs w:val="20"/>
        </w:rPr>
        <w:t xml:space="preserve">which was prepared by </w:t>
      </w:r>
      <w:r w:rsidR="000E3686" w:rsidRPr="004C43D3">
        <w:rPr>
          <w:sz w:val="20"/>
          <w:szCs w:val="20"/>
        </w:rPr>
        <w:t xml:space="preserve">rapporteur </w:t>
      </w:r>
      <w:r w:rsidR="009D2E1A" w:rsidRPr="004C43D3">
        <w:rPr>
          <w:sz w:val="20"/>
          <w:szCs w:val="20"/>
        </w:rPr>
        <w:t>Michael Schneider</w:t>
      </w:r>
      <w:r w:rsidR="000E3686" w:rsidRPr="004C43D3">
        <w:rPr>
          <w:sz w:val="20"/>
          <w:szCs w:val="20"/>
        </w:rPr>
        <w:t>, State Secretary and Representative of the Land of Saxony-Anhalt to the Federal Government</w:t>
      </w:r>
      <w:r w:rsidR="007A5798" w:rsidRPr="004C43D3">
        <w:rPr>
          <w:sz w:val="20"/>
          <w:szCs w:val="20"/>
        </w:rPr>
        <w:t>.</w:t>
      </w:r>
    </w:p>
    <w:p w:rsidR="00E61EEE" w:rsidRPr="004C43D3" w:rsidRDefault="00E61EEE" w:rsidP="009D2E1A">
      <w:pPr>
        <w:spacing w:line="240" w:lineRule="auto"/>
        <w:rPr>
          <w:sz w:val="20"/>
          <w:szCs w:val="20"/>
        </w:rPr>
      </w:pPr>
    </w:p>
    <w:p w:rsidR="00293FD1" w:rsidRPr="004C43D3" w:rsidRDefault="009D2E1A" w:rsidP="00E71A55">
      <w:pPr>
        <w:spacing w:line="240" w:lineRule="auto"/>
        <w:rPr>
          <w:sz w:val="20"/>
          <w:szCs w:val="20"/>
        </w:rPr>
      </w:pPr>
      <w:r w:rsidRPr="004C43D3">
        <w:rPr>
          <w:sz w:val="20"/>
          <w:szCs w:val="20"/>
        </w:rPr>
        <w:t xml:space="preserve">Shortly before the </w:t>
      </w:r>
      <w:r w:rsidR="00DE3FF8" w:rsidRPr="004C43D3">
        <w:rPr>
          <w:sz w:val="20"/>
          <w:szCs w:val="20"/>
        </w:rPr>
        <w:t>opening of the European Week of Regions and Cities</w:t>
      </w:r>
      <w:r w:rsidRPr="004C43D3">
        <w:rPr>
          <w:sz w:val="20"/>
          <w:szCs w:val="20"/>
        </w:rPr>
        <w:t xml:space="preserve">, this briefing session will provide </w:t>
      </w:r>
      <w:r w:rsidR="000E3686" w:rsidRPr="004C43D3">
        <w:rPr>
          <w:sz w:val="20"/>
          <w:szCs w:val="20"/>
        </w:rPr>
        <w:t xml:space="preserve">an </w:t>
      </w:r>
      <w:r w:rsidRPr="004C43D3">
        <w:rPr>
          <w:sz w:val="20"/>
          <w:szCs w:val="20"/>
        </w:rPr>
        <w:t xml:space="preserve">opportunity to present </w:t>
      </w:r>
      <w:r w:rsidR="00BF73A6" w:rsidRPr="004C43D3">
        <w:rPr>
          <w:sz w:val="20"/>
          <w:szCs w:val="20"/>
        </w:rPr>
        <w:t>the position</w:t>
      </w:r>
      <w:r w:rsidR="007A5798" w:rsidRPr="004C43D3">
        <w:rPr>
          <w:sz w:val="20"/>
          <w:szCs w:val="20"/>
        </w:rPr>
        <w:t>s</w:t>
      </w:r>
      <w:r w:rsidR="00BF73A6" w:rsidRPr="004C43D3">
        <w:rPr>
          <w:sz w:val="20"/>
          <w:szCs w:val="20"/>
        </w:rPr>
        <w:t xml:space="preserve"> of the </w:t>
      </w:r>
      <w:r w:rsidR="007A5798" w:rsidRPr="004C43D3">
        <w:rPr>
          <w:sz w:val="20"/>
          <w:szCs w:val="20"/>
        </w:rPr>
        <w:t>Polish</w:t>
      </w:r>
      <w:r w:rsidR="00BF73A6" w:rsidRPr="004C43D3">
        <w:rPr>
          <w:sz w:val="20"/>
          <w:szCs w:val="20"/>
        </w:rPr>
        <w:t xml:space="preserve"> Government</w:t>
      </w:r>
      <w:r w:rsidR="007A5798" w:rsidRPr="004C43D3">
        <w:rPr>
          <w:sz w:val="20"/>
          <w:szCs w:val="20"/>
        </w:rPr>
        <w:t xml:space="preserve">, the Polish regions </w:t>
      </w:r>
      <w:r w:rsidR="00BF73A6" w:rsidRPr="004C43D3">
        <w:rPr>
          <w:sz w:val="20"/>
          <w:szCs w:val="20"/>
        </w:rPr>
        <w:t xml:space="preserve">and the European Committee of the Regions </w:t>
      </w:r>
      <w:r w:rsidRPr="004C43D3">
        <w:rPr>
          <w:sz w:val="20"/>
          <w:szCs w:val="20"/>
        </w:rPr>
        <w:t xml:space="preserve">and to discuss them with an interested audience in Brussels. This forms part of the activities of the European Committee of the Regions </w:t>
      </w:r>
      <w:r w:rsidR="007A5798" w:rsidRPr="004C43D3">
        <w:rPr>
          <w:sz w:val="20"/>
          <w:szCs w:val="20"/>
        </w:rPr>
        <w:t xml:space="preserve">promoting the </w:t>
      </w:r>
      <w:r w:rsidR="00A428FB" w:rsidRPr="004C43D3">
        <w:rPr>
          <w:sz w:val="20"/>
          <w:szCs w:val="20"/>
        </w:rPr>
        <w:t>#</w:t>
      </w:r>
      <w:proofErr w:type="spellStart"/>
      <w:r w:rsidR="007A5798" w:rsidRPr="004C43D3">
        <w:rPr>
          <w:sz w:val="20"/>
          <w:szCs w:val="20"/>
        </w:rPr>
        <w:t>Cohesion</w:t>
      </w:r>
      <w:r w:rsidRPr="004C43D3">
        <w:rPr>
          <w:sz w:val="20"/>
          <w:szCs w:val="20"/>
        </w:rPr>
        <w:t>Alliance</w:t>
      </w:r>
      <w:proofErr w:type="spellEnd"/>
      <w:r w:rsidRPr="004C43D3">
        <w:rPr>
          <w:sz w:val="20"/>
          <w:szCs w:val="20"/>
        </w:rPr>
        <w:t xml:space="preserve"> </w:t>
      </w:r>
      <w:r w:rsidR="00A428FB" w:rsidRPr="004C43D3">
        <w:rPr>
          <w:sz w:val="20"/>
          <w:szCs w:val="20"/>
        </w:rPr>
        <w:t>for a strong</w:t>
      </w:r>
      <w:r w:rsidR="00BB169F">
        <w:rPr>
          <w:sz w:val="20"/>
          <w:szCs w:val="20"/>
        </w:rPr>
        <w:t>,</w:t>
      </w:r>
      <w:r w:rsidR="00A428FB" w:rsidRPr="004C43D3">
        <w:rPr>
          <w:sz w:val="20"/>
          <w:szCs w:val="20"/>
        </w:rPr>
        <w:t xml:space="preserve"> effective </w:t>
      </w:r>
      <w:r w:rsidR="00BB169F">
        <w:rPr>
          <w:sz w:val="20"/>
          <w:szCs w:val="20"/>
        </w:rPr>
        <w:t xml:space="preserve">and more visible </w:t>
      </w:r>
      <w:r w:rsidR="00A428FB" w:rsidRPr="004C43D3">
        <w:rPr>
          <w:sz w:val="20"/>
          <w:szCs w:val="20"/>
        </w:rPr>
        <w:t>cohesion p</w:t>
      </w:r>
      <w:r w:rsidRPr="004C43D3">
        <w:rPr>
          <w:sz w:val="20"/>
          <w:szCs w:val="20"/>
        </w:rPr>
        <w:t>olicy</w:t>
      </w:r>
      <w:r w:rsidR="00A428FB" w:rsidRPr="004C43D3">
        <w:rPr>
          <w:sz w:val="20"/>
          <w:szCs w:val="20"/>
        </w:rPr>
        <w:t xml:space="preserve"> beyond 2020</w:t>
      </w:r>
      <w:r w:rsidRPr="004C43D3">
        <w:rPr>
          <w:sz w:val="20"/>
          <w:szCs w:val="20"/>
        </w:rPr>
        <w:t>.</w:t>
      </w:r>
    </w:p>
    <w:p w:rsidR="009D2E1A" w:rsidRPr="004C43D3" w:rsidRDefault="009D2E1A" w:rsidP="00001CD5">
      <w:pPr>
        <w:jc w:val="left"/>
        <w:rPr>
          <w:sz w:val="20"/>
          <w:szCs w:val="20"/>
        </w:rPr>
      </w:pPr>
    </w:p>
    <w:p w:rsidR="009D2E1A" w:rsidRPr="004C43D3" w:rsidRDefault="00E61EEE" w:rsidP="00001CD5">
      <w:pPr>
        <w:jc w:val="left"/>
        <w:rPr>
          <w:b/>
          <w:sz w:val="20"/>
          <w:szCs w:val="20"/>
          <w:u w:val="single"/>
        </w:rPr>
      </w:pPr>
      <w:r w:rsidRPr="004C43D3">
        <w:rPr>
          <w:b/>
          <w:sz w:val="20"/>
          <w:szCs w:val="20"/>
          <w:u w:val="single"/>
        </w:rPr>
        <w:t xml:space="preserve">Draft </w:t>
      </w:r>
      <w:r w:rsidR="009D2E1A" w:rsidRPr="004C43D3">
        <w:rPr>
          <w:b/>
          <w:sz w:val="20"/>
          <w:szCs w:val="20"/>
          <w:u w:val="single"/>
        </w:rPr>
        <w:t>Agenda:</w:t>
      </w:r>
    </w:p>
    <w:p w:rsidR="009D2E1A" w:rsidRPr="004C43D3" w:rsidRDefault="009D2E1A" w:rsidP="00001CD5">
      <w:pPr>
        <w:jc w:val="left"/>
        <w:rPr>
          <w:sz w:val="20"/>
          <w:szCs w:val="20"/>
        </w:rPr>
      </w:pPr>
    </w:p>
    <w:p w:rsidR="00536D9A" w:rsidRPr="004C43D3" w:rsidRDefault="00536D9A" w:rsidP="00001CD5">
      <w:pPr>
        <w:jc w:val="left"/>
        <w:rPr>
          <w:sz w:val="20"/>
          <w:szCs w:val="20"/>
        </w:rPr>
      </w:pPr>
      <w:r w:rsidRPr="004C43D3">
        <w:rPr>
          <w:sz w:val="20"/>
          <w:szCs w:val="20"/>
        </w:rPr>
        <w:t xml:space="preserve">Introduction by </w:t>
      </w:r>
      <w:r w:rsidR="00DE3FF8" w:rsidRPr="004C43D3">
        <w:rPr>
          <w:b/>
          <w:sz w:val="20"/>
          <w:szCs w:val="20"/>
        </w:rPr>
        <w:t>Petr Osvald</w:t>
      </w:r>
      <w:r w:rsidRPr="004C43D3">
        <w:rPr>
          <w:sz w:val="20"/>
          <w:szCs w:val="20"/>
        </w:rPr>
        <w:t xml:space="preserve">, </w:t>
      </w:r>
      <w:r w:rsidR="00DE3FF8" w:rsidRPr="004C43D3">
        <w:rPr>
          <w:sz w:val="20"/>
          <w:szCs w:val="20"/>
        </w:rPr>
        <w:t>Chair of the CoR COTER commission</w:t>
      </w:r>
      <w:r w:rsidR="00192FCA">
        <w:rPr>
          <w:sz w:val="20"/>
          <w:szCs w:val="20"/>
        </w:rPr>
        <w:t xml:space="preserve"> </w:t>
      </w:r>
    </w:p>
    <w:p w:rsidR="00536D9A" w:rsidRPr="004C43D3" w:rsidRDefault="00536D9A" w:rsidP="00001CD5">
      <w:pPr>
        <w:jc w:val="left"/>
        <w:rPr>
          <w:sz w:val="20"/>
          <w:szCs w:val="20"/>
        </w:rPr>
      </w:pPr>
    </w:p>
    <w:p w:rsidR="00B76785" w:rsidRPr="004C43D3" w:rsidRDefault="009D2E1A" w:rsidP="00B7678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C43D3">
        <w:rPr>
          <w:sz w:val="20"/>
          <w:szCs w:val="20"/>
        </w:rPr>
        <w:t>"</w:t>
      </w:r>
      <w:r w:rsidR="00B76785" w:rsidRPr="004C43D3">
        <w:rPr>
          <w:sz w:val="20"/>
          <w:szCs w:val="20"/>
        </w:rPr>
        <w:t>The position of Poland on cohesion policy post 2020</w:t>
      </w:r>
      <w:r w:rsidRPr="004C43D3">
        <w:rPr>
          <w:sz w:val="20"/>
          <w:szCs w:val="20"/>
        </w:rPr>
        <w:t>",</w:t>
      </w:r>
    </w:p>
    <w:p w:rsidR="009D2E1A" w:rsidRDefault="00DE3FF8" w:rsidP="00B76785">
      <w:pPr>
        <w:spacing w:line="240" w:lineRule="auto"/>
        <w:ind w:left="360"/>
        <w:rPr>
          <w:sz w:val="20"/>
          <w:szCs w:val="20"/>
        </w:rPr>
      </w:pPr>
      <w:r w:rsidRPr="004C43D3">
        <w:rPr>
          <w:b/>
          <w:sz w:val="20"/>
          <w:szCs w:val="20"/>
        </w:rPr>
        <w:t xml:space="preserve">Jerzy </w:t>
      </w:r>
      <w:proofErr w:type="spellStart"/>
      <w:r w:rsidRPr="004C43D3">
        <w:rPr>
          <w:b/>
          <w:sz w:val="20"/>
          <w:szCs w:val="20"/>
        </w:rPr>
        <w:t>Kwieciński</w:t>
      </w:r>
      <w:proofErr w:type="spellEnd"/>
      <w:r w:rsidRPr="004C43D3">
        <w:rPr>
          <w:sz w:val="20"/>
          <w:szCs w:val="20"/>
        </w:rPr>
        <w:t>, First Deputy Minister for Economic Development of the Republic of Poland</w:t>
      </w:r>
      <w:r w:rsidR="009D619F">
        <w:rPr>
          <w:sz w:val="20"/>
          <w:szCs w:val="20"/>
        </w:rPr>
        <w:t xml:space="preserve"> </w:t>
      </w:r>
    </w:p>
    <w:p w:rsidR="00792C21" w:rsidRPr="004C43D3" w:rsidRDefault="00792C21" w:rsidP="00B76785">
      <w:pPr>
        <w:spacing w:line="240" w:lineRule="auto"/>
        <w:ind w:left="360"/>
        <w:rPr>
          <w:sz w:val="20"/>
          <w:szCs w:val="20"/>
        </w:rPr>
      </w:pPr>
    </w:p>
    <w:p w:rsidR="007547B5" w:rsidRPr="004C43D3" w:rsidRDefault="00DE3FF8" w:rsidP="007547B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C43D3">
        <w:rPr>
          <w:sz w:val="20"/>
          <w:szCs w:val="20"/>
        </w:rPr>
        <w:t>"</w:t>
      </w:r>
      <w:r w:rsidR="00B76785" w:rsidRPr="004C43D3">
        <w:rPr>
          <w:sz w:val="20"/>
          <w:szCs w:val="20"/>
        </w:rPr>
        <w:t xml:space="preserve">The </w:t>
      </w:r>
      <w:r w:rsidR="007547B5" w:rsidRPr="004C43D3">
        <w:rPr>
          <w:sz w:val="20"/>
          <w:szCs w:val="20"/>
        </w:rPr>
        <w:t>p</w:t>
      </w:r>
      <w:r w:rsidR="00B76785" w:rsidRPr="004C43D3">
        <w:rPr>
          <w:sz w:val="20"/>
          <w:szCs w:val="20"/>
        </w:rPr>
        <w:t xml:space="preserve">osition of Polish </w:t>
      </w:r>
      <w:r w:rsidR="007547B5" w:rsidRPr="004C43D3">
        <w:rPr>
          <w:sz w:val="20"/>
          <w:szCs w:val="20"/>
        </w:rPr>
        <w:t>r</w:t>
      </w:r>
      <w:r w:rsidR="00B76785" w:rsidRPr="004C43D3">
        <w:rPr>
          <w:sz w:val="20"/>
          <w:szCs w:val="20"/>
        </w:rPr>
        <w:t xml:space="preserve">egions on EU </w:t>
      </w:r>
      <w:r w:rsidR="007547B5" w:rsidRPr="004C43D3">
        <w:rPr>
          <w:sz w:val="20"/>
          <w:szCs w:val="20"/>
        </w:rPr>
        <w:t>c</w:t>
      </w:r>
      <w:r w:rsidR="00B76785" w:rsidRPr="004C43D3">
        <w:rPr>
          <w:sz w:val="20"/>
          <w:szCs w:val="20"/>
        </w:rPr>
        <w:t xml:space="preserve">ohesion </w:t>
      </w:r>
      <w:r w:rsidR="007547B5" w:rsidRPr="004C43D3">
        <w:rPr>
          <w:sz w:val="20"/>
          <w:szCs w:val="20"/>
        </w:rPr>
        <w:t>p</w:t>
      </w:r>
      <w:r w:rsidR="00B76785" w:rsidRPr="004C43D3">
        <w:rPr>
          <w:sz w:val="20"/>
          <w:szCs w:val="20"/>
        </w:rPr>
        <w:t>olicy beyond 2020</w:t>
      </w:r>
      <w:r w:rsidRPr="004C43D3">
        <w:rPr>
          <w:sz w:val="20"/>
          <w:szCs w:val="20"/>
        </w:rPr>
        <w:t>",</w:t>
      </w:r>
    </w:p>
    <w:p w:rsidR="009D2E1A" w:rsidRPr="00192FCA" w:rsidRDefault="00B14A11" w:rsidP="004C43D3">
      <w:pPr>
        <w:spacing w:line="240" w:lineRule="auto"/>
        <w:ind w:left="360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Olgierd </w:t>
      </w:r>
      <w:proofErr w:type="spellStart"/>
      <w:r>
        <w:rPr>
          <w:b/>
          <w:sz w:val="20"/>
          <w:szCs w:val="20"/>
          <w:lang w:val="pl-PL"/>
        </w:rPr>
        <w:t>Geblewicz</w:t>
      </w:r>
      <w:proofErr w:type="spellEnd"/>
      <w:r w:rsidR="00DE3FF8" w:rsidRPr="00192FCA">
        <w:rPr>
          <w:sz w:val="20"/>
          <w:szCs w:val="20"/>
          <w:lang w:val="pl-PL"/>
        </w:rPr>
        <w:t xml:space="preserve">, </w:t>
      </w:r>
      <w:proofErr w:type="spellStart"/>
      <w:r w:rsidR="00FB2E24">
        <w:rPr>
          <w:sz w:val="20"/>
          <w:szCs w:val="20"/>
          <w:lang w:val="pl-PL"/>
        </w:rPr>
        <w:t>President</w:t>
      </w:r>
      <w:proofErr w:type="spellEnd"/>
      <w:r w:rsidR="00FB2E24">
        <w:rPr>
          <w:sz w:val="20"/>
          <w:szCs w:val="20"/>
          <w:lang w:val="pl-PL"/>
        </w:rPr>
        <w:t xml:space="preserve"> of </w:t>
      </w:r>
      <w:proofErr w:type="spellStart"/>
      <w:r w:rsidR="00FB2E24">
        <w:rPr>
          <w:sz w:val="20"/>
          <w:szCs w:val="20"/>
          <w:lang w:val="pl-PL"/>
        </w:rPr>
        <w:t>Westpomerania</w:t>
      </w:r>
      <w:proofErr w:type="spellEnd"/>
      <w:r w:rsidR="007A5798" w:rsidRPr="00192FCA">
        <w:rPr>
          <w:sz w:val="20"/>
          <w:szCs w:val="20"/>
          <w:lang w:val="pl-PL"/>
        </w:rPr>
        <w:t xml:space="preserve"> Region</w:t>
      </w:r>
      <w:r w:rsidR="00192FCA">
        <w:rPr>
          <w:sz w:val="20"/>
          <w:szCs w:val="20"/>
          <w:lang w:val="pl-PL"/>
        </w:rPr>
        <w:t xml:space="preserve"> </w:t>
      </w:r>
    </w:p>
    <w:p w:rsidR="00792C21" w:rsidRPr="00192FCA" w:rsidRDefault="00792C21" w:rsidP="004C43D3">
      <w:pPr>
        <w:spacing w:line="240" w:lineRule="auto"/>
        <w:ind w:left="360"/>
        <w:rPr>
          <w:sz w:val="20"/>
          <w:szCs w:val="20"/>
          <w:lang w:val="pl-PL"/>
        </w:rPr>
      </w:pPr>
    </w:p>
    <w:p w:rsidR="007547B5" w:rsidRPr="004C43D3" w:rsidRDefault="00E61EEE" w:rsidP="00BC35D0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C43D3">
        <w:rPr>
          <w:sz w:val="20"/>
          <w:szCs w:val="20"/>
        </w:rPr>
        <w:t>"The views of the European Committee of the Regions on the future of cohesion policy"</w:t>
      </w:r>
      <w:r w:rsidR="00BC35D0" w:rsidRPr="004C43D3">
        <w:rPr>
          <w:sz w:val="20"/>
          <w:szCs w:val="20"/>
        </w:rPr>
        <w:t>,</w:t>
      </w:r>
    </w:p>
    <w:p w:rsidR="009D2E1A" w:rsidRPr="004C43D3" w:rsidRDefault="00BC35D0" w:rsidP="007547B5">
      <w:pPr>
        <w:spacing w:line="240" w:lineRule="auto"/>
        <w:ind w:left="360"/>
        <w:rPr>
          <w:sz w:val="20"/>
          <w:szCs w:val="20"/>
        </w:rPr>
      </w:pPr>
      <w:r w:rsidRPr="004C43D3">
        <w:rPr>
          <w:b/>
          <w:sz w:val="20"/>
          <w:szCs w:val="20"/>
        </w:rPr>
        <w:t>Dr. Michael Schneider</w:t>
      </w:r>
      <w:r w:rsidRPr="004C43D3">
        <w:rPr>
          <w:sz w:val="20"/>
          <w:szCs w:val="20"/>
        </w:rPr>
        <w:t xml:space="preserve">, CoR rapporteur on "The future </w:t>
      </w:r>
      <w:r w:rsidR="007A5798" w:rsidRPr="004C43D3">
        <w:rPr>
          <w:sz w:val="20"/>
          <w:szCs w:val="20"/>
        </w:rPr>
        <w:t>of Cohesion Policy beyond 2020"</w:t>
      </w:r>
      <w:r w:rsidR="00192FCA">
        <w:rPr>
          <w:sz w:val="20"/>
          <w:szCs w:val="20"/>
        </w:rPr>
        <w:t xml:space="preserve"> </w:t>
      </w:r>
    </w:p>
    <w:p w:rsidR="009D2E1A" w:rsidRPr="004C43D3" w:rsidRDefault="009D2E1A" w:rsidP="009D2E1A">
      <w:pPr>
        <w:spacing w:line="240" w:lineRule="auto"/>
        <w:rPr>
          <w:sz w:val="20"/>
          <w:szCs w:val="20"/>
        </w:rPr>
      </w:pPr>
    </w:p>
    <w:p w:rsidR="009D2E1A" w:rsidRPr="004C43D3" w:rsidRDefault="00E61EEE" w:rsidP="00E61EE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C43D3">
        <w:rPr>
          <w:sz w:val="20"/>
          <w:szCs w:val="20"/>
        </w:rPr>
        <w:t>Discussion with the Participants</w:t>
      </w:r>
      <w:r w:rsidR="009D619F">
        <w:rPr>
          <w:sz w:val="20"/>
          <w:szCs w:val="20"/>
        </w:rPr>
        <w:t xml:space="preserve"> </w:t>
      </w:r>
    </w:p>
    <w:p w:rsidR="009D2E1A" w:rsidRPr="004C43D3" w:rsidRDefault="009D2E1A" w:rsidP="00001CD5">
      <w:pPr>
        <w:jc w:val="left"/>
        <w:rPr>
          <w:sz w:val="20"/>
          <w:szCs w:val="20"/>
        </w:rPr>
      </w:pPr>
    </w:p>
    <w:p w:rsidR="005A3928" w:rsidRDefault="00AB2293" w:rsidP="00001CD5">
      <w:pPr>
        <w:jc w:val="left"/>
        <w:rPr>
          <w:sz w:val="20"/>
          <w:szCs w:val="20"/>
        </w:rPr>
      </w:pPr>
      <w:r w:rsidRPr="004C43D3">
        <w:rPr>
          <w:sz w:val="20"/>
          <w:szCs w:val="20"/>
        </w:rPr>
        <w:t>Interpretation will be provided</w:t>
      </w:r>
      <w:r w:rsidR="00E61EEE" w:rsidRPr="004C43D3">
        <w:rPr>
          <w:sz w:val="20"/>
          <w:szCs w:val="20"/>
        </w:rPr>
        <w:t xml:space="preserve"> in </w:t>
      </w:r>
      <w:r w:rsidR="00DE3FF8" w:rsidRPr="004C43D3">
        <w:rPr>
          <w:sz w:val="20"/>
          <w:szCs w:val="20"/>
        </w:rPr>
        <w:t xml:space="preserve">Polish, German and </w:t>
      </w:r>
      <w:r w:rsidR="00BB169F" w:rsidRPr="004C43D3">
        <w:rPr>
          <w:sz w:val="20"/>
          <w:szCs w:val="20"/>
        </w:rPr>
        <w:t>English</w:t>
      </w:r>
      <w:r w:rsidR="00696BBA">
        <w:rPr>
          <w:sz w:val="20"/>
          <w:szCs w:val="20"/>
        </w:rPr>
        <w:t>.</w:t>
      </w:r>
      <w:bookmarkStart w:id="0" w:name="_GoBack"/>
      <w:bookmarkEnd w:id="0"/>
      <w:r w:rsidR="00DE3FF8" w:rsidRPr="004C43D3">
        <w:rPr>
          <w:sz w:val="20"/>
          <w:szCs w:val="20"/>
        </w:rPr>
        <w:t xml:space="preserve"> </w:t>
      </w:r>
    </w:p>
    <w:p w:rsidR="005A3928" w:rsidRPr="004C43D3" w:rsidRDefault="005A3928" w:rsidP="00001CD5">
      <w:pPr>
        <w:jc w:val="left"/>
        <w:rPr>
          <w:sz w:val="20"/>
          <w:szCs w:val="20"/>
        </w:rPr>
      </w:pPr>
    </w:p>
    <w:sectPr w:rsidR="005A3928" w:rsidRPr="004C43D3" w:rsidSect="00001C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55" w:rsidRDefault="00190A55" w:rsidP="00E61EEE">
      <w:pPr>
        <w:spacing w:line="240" w:lineRule="auto"/>
      </w:pPr>
      <w:r>
        <w:separator/>
      </w:r>
    </w:p>
  </w:endnote>
  <w:endnote w:type="continuationSeparator" w:id="0">
    <w:p w:rsidR="00190A55" w:rsidRDefault="00190A55" w:rsidP="00E6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EE" w:rsidRDefault="00E61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EE" w:rsidRDefault="00E61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EE" w:rsidRDefault="00E61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55" w:rsidRDefault="00190A55" w:rsidP="00E61EEE">
      <w:pPr>
        <w:spacing w:line="240" w:lineRule="auto"/>
      </w:pPr>
      <w:r>
        <w:separator/>
      </w:r>
    </w:p>
  </w:footnote>
  <w:footnote w:type="continuationSeparator" w:id="0">
    <w:p w:rsidR="00190A55" w:rsidRDefault="00190A55" w:rsidP="00E61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EE" w:rsidRDefault="00E61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EE" w:rsidRDefault="00E61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EE" w:rsidRDefault="00E61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35B068A5"/>
    <w:multiLevelType w:val="hybridMultilevel"/>
    <w:tmpl w:val="A45E351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7978B4"/>
    <w:multiLevelType w:val="hybridMultilevel"/>
    <w:tmpl w:val="5552C5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3C0BF7"/>
    <w:multiLevelType w:val="hybridMultilevel"/>
    <w:tmpl w:val="60FC38C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5"/>
    <w:rsid w:val="00001CD5"/>
    <w:rsid w:val="0003658A"/>
    <w:rsid w:val="000428B6"/>
    <w:rsid w:val="000C1892"/>
    <w:rsid w:val="000E3686"/>
    <w:rsid w:val="00116BEC"/>
    <w:rsid w:val="00190A55"/>
    <w:rsid w:val="00192FCA"/>
    <w:rsid w:val="00206A75"/>
    <w:rsid w:val="00293FD1"/>
    <w:rsid w:val="00357E67"/>
    <w:rsid w:val="0036247B"/>
    <w:rsid w:val="00477DC9"/>
    <w:rsid w:val="004C43D3"/>
    <w:rsid w:val="00536D9A"/>
    <w:rsid w:val="005A0372"/>
    <w:rsid w:val="005A3928"/>
    <w:rsid w:val="00651178"/>
    <w:rsid w:val="00690597"/>
    <w:rsid w:val="00696BBA"/>
    <w:rsid w:val="006C5035"/>
    <w:rsid w:val="007547B5"/>
    <w:rsid w:val="00792C21"/>
    <w:rsid w:val="007A5798"/>
    <w:rsid w:val="007E0389"/>
    <w:rsid w:val="00866CEE"/>
    <w:rsid w:val="009163CD"/>
    <w:rsid w:val="009D2E1A"/>
    <w:rsid w:val="009D619F"/>
    <w:rsid w:val="00A0676D"/>
    <w:rsid w:val="00A21273"/>
    <w:rsid w:val="00A428FB"/>
    <w:rsid w:val="00A56C26"/>
    <w:rsid w:val="00A70C25"/>
    <w:rsid w:val="00A74122"/>
    <w:rsid w:val="00AB2293"/>
    <w:rsid w:val="00AF388E"/>
    <w:rsid w:val="00B14A11"/>
    <w:rsid w:val="00B61BED"/>
    <w:rsid w:val="00B76785"/>
    <w:rsid w:val="00B96579"/>
    <w:rsid w:val="00BB169F"/>
    <w:rsid w:val="00BC35D0"/>
    <w:rsid w:val="00BF73A6"/>
    <w:rsid w:val="00C667E0"/>
    <w:rsid w:val="00CA113B"/>
    <w:rsid w:val="00DE3FF8"/>
    <w:rsid w:val="00E353B6"/>
    <w:rsid w:val="00E536B5"/>
    <w:rsid w:val="00E61EEE"/>
    <w:rsid w:val="00E71A55"/>
    <w:rsid w:val="00F46081"/>
    <w:rsid w:val="00F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D5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1CD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01CD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01CD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01CD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01CD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01CD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01CD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01CD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01CD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CD5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001CD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001CD5"/>
  </w:style>
  <w:style w:type="character" w:customStyle="1" w:styleId="FooterChar">
    <w:name w:val="Footer Char"/>
    <w:basedOn w:val="DefaultParagraphFont"/>
    <w:link w:val="Footer"/>
    <w:rsid w:val="00001CD5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001CD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01CD5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001CD5"/>
  </w:style>
  <w:style w:type="character" w:customStyle="1" w:styleId="HeaderChar">
    <w:name w:val="Header Char"/>
    <w:basedOn w:val="DefaultParagraphFont"/>
    <w:link w:val="Header"/>
    <w:rsid w:val="00001CD5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001CD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01CD5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0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E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D2E1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2E1A"/>
    <w:rPr>
      <w:rFonts w:ascii="Consolas" w:eastAsia="Times New Roman" w:hAnsi="Consolas" w:cs="Consola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8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D5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1CD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01CD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01CD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01CD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01CD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01CD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01CD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01CD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01CD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CD5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001CD5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001CD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001CD5"/>
  </w:style>
  <w:style w:type="character" w:customStyle="1" w:styleId="FooterChar">
    <w:name w:val="Footer Char"/>
    <w:basedOn w:val="DefaultParagraphFont"/>
    <w:link w:val="Footer"/>
    <w:rsid w:val="00001CD5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001CD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01CD5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001CD5"/>
  </w:style>
  <w:style w:type="character" w:customStyle="1" w:styleId="HeaderChar">
    <w:name w:val="Header Char"/>
    <w:basedOn w:val="DefaultParagraphFont"/>
    <w:link w:val="Header"/>
    <w:rsid w:val="00001CD5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001CD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01CD5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0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E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D2E1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2E1A"/>
    <w:rPr>
      <w:rFonts w:ascii="Consolas" w:eastAsia="Times New Roman" w:hAnsi="Consolas" w:cs="Consola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8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5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94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652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0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5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82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06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39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3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35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2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661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customXml" Target="../customXml/item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ca3f1a-19f4-461d-a43b-0b5ad97b08be">CORWEB-1797567310-245</_dlc_DocId>
    <_dlc_DocIdUrl xmlns="61ca3f1a-19f4-461d-a43b-0b5ad97b08be">
      <Url>https://prod-portal.cor.europa.eu/_layouts/15/DocIdRedir.aspx?ID=CORWEB-1797567310-245</Url>
      <Description>CORWEB-1797567310-245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60DDFD731024BAA75100660303E4E" ma:contentTypeVersion="4" ma:contentTypeDescription="Create a new document." ma:contentTypeScope="" ma:versionID="3be02f23ea47c156b044ec9d8646d43a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de4bfe9912ad8d978f42f8a66cf1a20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F8C32-9242-49CE-91DC-36484E6A4284}"/>
</file>

<file path=customXml/itemProps2.xml><?xml version="1.0" encoding="utf-8"?>
<ds:datastoreItem xmlns:ds="http://schemas.openxmlformats.org/officeDocument/2006/customXml" ds:itemID="{0EB07F6E-7815-44BB-B484-BB954A65FC6C}"/>
</file>

<file path=customXml/itemProps3.xml><?xml version="1.0" encoding="utf-8"?>
<ds:datastoreItem xmlns:ds="http://schemas.openxmlformats.org/officeDocument/2006/customXml" ds:itemID="{E48077C4-C0C2-4DA5-BB73-60F239E49C38}"/>
</file>

<file path=customXml/itemProps4.xml><?xml version="1.0" encoding="utf-8"?>
<ds:datastoreItem xmlns:ds="http://schemas.openxmlformats.org/officeDocument/2006/customXml" ds:itemID="{5C52EE94-5B1E-4632-B47D-164ABFD29DAA}"/>
</file>

<file path=customXml/itemProps5.xml><?xml version="1.0" encoding="utf-8"?>
<ds:datastoreItem xmlns:ds="http://schemas.openxmlformats.org/officeDocument/2006/customXml" ds:itemID="{8F5ACBF1-E229-4D0F-A947-FBDA01BA2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2017-09-18T15:06:00Z</dcterms:created>
  <dcterms:modified xsi:type="dcterms:W3CDTF">2017-09-19T15:46:00Z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0x01010064360DDFD731024BAA75100660303E4E</vt:lpwstr>
  </property>
  <property fmtid="{D5CDD505-2E9C-101B-9397-08002B2CF9AE}" pid="3" name="CorWebDocumentType">
    <vt:lpwstr/>
  </property>
  <property fmtid="{D5CDD505-2E9C-101B-9397-08002B2CF9AE}" pid="4" name="CorWebTheme">
    <vt:lpwstr/>
  </property>
  <property fmtid="{D5CDD505-2E9C-101B-9397-08002B2CF9AE}" pid="5" name="CorWebLanguage">
    <vt:lpwstr>1;#English|d891bae6-a181-4e69-b044-89dc4f0c00db</vt:lpwstr>
  </property>
  <property fmtid="{D5CDD505-2E9C-101B-9397-08002B2CF9AE}" pid="6" name="CorWebKeywords">
    <vt:lpwstr>32;#COTER (Commission for Territorial Cohesion Policy)|39cefe0a-7283-4316-a490-398d5ab86486;#36;#Cohesion policy|0b693252-04e9-480a-aad1-9053024b3555</vt:lpwstr>
  </property>
  <property fmtid="{D5CDD505-2E9C-101B-9397-08002B2CF9AE}" pid="7" name="Order">
    <vt:r8>224100</vt:r8>
  </property>
  <property fmtid="{D5CDD505-2E9C-101B-9397-08002B2CF9AE}" pid="8" name="CorWebDocumentSetLabel">
    <vt:lpwstr/>
  </property>
  <property fmtid="{D5CDD505-2E9C-101B-9397-08002B2CF9AE}" pid="9" name="xd_Signature">
    <vt:bool>false</vt:bool>
  </property>
  <property fmtid="{D5CDD505-2E9C-101B-9397-08002B2CF9AE}" pid="10" name="DocumentSetDescription">
    <vt:lpwstr/>
  </property>
  <property fmtid="{D5CDD505-2E9C-101B-9397-08002B2CF9AE}" pid="11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rWebIncaFolderReference">
    <vt:lpwstr/>
  </property>
  <property fmtid="{D5CDD505-2E9C-101B-9397-08002B2CF9AE}" pid="16" name="TemplateUrl">
    <vt:lpwstr/>
  </property>
  <property fmtid="{D5CDD505-2E9C-101B-9397-08002B2CF9AE}" pid="17" name="_dlc_DocIdItemGuid">
    <vt:lpwstr>c14cf56f-42fe-4a44-a322-1f82996aa501</vt:lpwstr>
  </property>
</Properties>
</file>